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bookmarkStart w:id="0" w:name="_GoBack"/>
      <w:bookmarkEnd w:id="0"/>
      <w:r>
        <w:rPr>
          <w:rFonts w:ascii="Helvetica" w:hAnsi="Helvetica" w:cs="Helvetica"/>
          <w:color w:val="000000"/>
          <w:sz w:val="21"/>
          <w:szCs w:val="21"/>
        </w:rPr>
        <w:t>Укажите полный перечень органов, которые могут производить неотложные следственные действия:</w:t>
      </w: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8" type="#_x0000_t75" style="width:20.25pt;height:18pt" o:ole="">
            <v:imagedata r:id="rId5" o:title=""/>
          </v:shape>
          <w:control r:id="rId6" w:name="DefaultOcxName" w:shapeid="_x0000_i1158"/>
        </w:object>
      </w:r>
      <w:r>
        <w:rPr>
          <w:rFonts w:ascii="Helvetica" w:hAnsi="Helvetica" w:cs="Helvetica"/>
          <w:color w:val="000000"/>
          <w:sz w:val="21"/>
          <w:szCs w:val="21"/>
        </w:rPr>
        <w:t>следственные органы, органы дознания, органы Федеральной службы безопасности, таможенные органы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61" type="#_x0000_t75" style="width:20.25pt;height:18pt" o:ole="">
            <v:imagedata r:id="rId7" o:title=""/>
          </v:shape>
          <w:control r:id="rId8" w:name="DefaultOcxName1" w:shapeid="_x0000_i1161"/>
        </w:object>
      </w:r>
      <w:r>
        <w:rPr>
          <w:rFonts w:ascii="Helvetica" w:hAnsi="Helvetica" w:cs="Helvetica"/>
          <w:color w:val="000000"/>
          <w:sz w:val="21"/>
          <w:szCs w:val="21"/>
        </w:rPr>
        <w:t>органы дознания, органы Федеральной службы безопасности, таможенные органы, начальники органов военной полиции Вооруженных Сил Российской Федерации, командиры воинских частей, соединений, начальники военных учреждений и гарнизонов, начальники учреждений и органов уголовно-исполнительной системы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64" type="#_x0000_t75" style="width:20.25pt;height:18pt" o:ole="">
            <v:imagedata r:id="rId5" o:title=""/>
          </v:shape>
          <w:control r:id="rId9" w:name="DefaultOcxName2" w:shapeid="_x0000_i1164"/>
        </w:object>
      </w:r>
      <w:r>
        <w:rPr>
          <w:rFonts w:ascii="Helvetica" w:hAnsi="Helvetica" w:cs="Helvetica"/>
          <w:color w:val="000000"/>
          <w:sz w:val="21"/>
          <w:szCs w:val="21"/>
        </w:rPr>
        <w:t>органы дознания, органы Федеральной службы безопасности, таможенные органы, начальники органов военной полиции Вооруженных Сил Российской Федерации, командиры воинских частей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67" type="#_x0000_t75" style="width:20.25pt;height:18pt" o:ole="">
            <v:imagedata r:id="rId5" o:title=""/>
          </v:shape>
          <w:control r:id="rId10" w:name="DefaultOcxName3" w:shapeid="_x0000_i1167"/>
        </w:object>
      </w:r>
      <w:r>
        <w:rPr>
          <w:rFonts w:ascii="Helvetica" w:hAnsi="Helvetica" w:cs="Helvetica"/>
          <w:color w:val="000000"/>
          <w:sz w:val="21"/>
          <w:szCs w:val="21"/>
        </w:rPr>
        <w:t>следственные органы, органы дознания, органы Федеральной службы безопасности, таможенные органы, начальники органов военной полиции Вооруженных Сил Российской Федерации, командиры воинских частей, соединений, начальники военных учреждений и гарнизонов, начальники учреждений и органов уголовно-исполнительной системы</w:t>
      </w:r>
    </w:p>
    <w:p w:rsidR="0085289D" w:rsidRDefault="0085289D"/>
    <w:p w:rsidR="000A3C64" w:rsidRDefault="000A3C64"/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ту последовательность, которая закреплена в ч.9 ст. 109 УПК РФ в отношении времени, которое засчитывается в срок содержания под стражей: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6"/>
        <w:gridCol w:w="2099"/>
      </w:tblGrid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время принудительного нахождения в медицинской организации, оказывающей медицинскую помощь в стационарных условиях, или в медицинской организации, оказывающей психиатрическую помощь в стационарных условиях, по решению суда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1</w:t>
            </w:r>
            <w:r>
              <w:object w:dxaOrig="360" w:dyaOrig="312">
                <v:shape id="_x0000_i1170" type="#_x0000_t75" style="width:84pt;height:18pt" o:ole="">
                  <v:imagedata r:id="rId11" o:title=""/>
                </v:shape>
                <w:control r:id="rId12" w:name="DefaultOcxName4" w:shapeid="_x0000_i1170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время, на которое лицо было задержано в качестве подозреваемого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2</w:t>
            </w:r>
            <w:r>
              <w:object w:dxaOrig="360" w:dyaOrig="312">
                <v:shape id="_x0000_i1173" type="#_x0000_t75" style="width:84pt;height:18pt" o:ole="">
                  <v:imagedata r:id="rId13" o:title=""/>
                </v:shape>
                <w:control r:id="rId14" w:name="DefaultOcxName11" w:shapeid="_x0000_i1173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время, в течение которого лицо содержалось под стражей на территории иностранного государства по запросу об оказании правовой помощи или о выдаче его Российской Федерации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3</w:t>
            </w:r>
            <w:r>
              <w:object w:dxaOrig="360" w:dyaOrig="312">
                <v:shape id="_x0000_i1176" type="#_x0000_t75" style="width:84pt;height:18pt" o:ole="">
                  <v:imagedata r:id="rId15" o:title=""/>
                </v:shape>
                <w:control r:id="rId16" w:name="DefaultOcxName21" w:shapeid="_x0000_i1176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время домашнего ареста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4</w:t>
            </w:r>
            <w:r>
              <w:object w:dxaOrig="360" w:dyaOrig="312">
                <v:shape id="_x0000_i1179" type="#_x0000_t75" style="width:84pt;height:18pt" o:ole="">
                  <v:imagedata r:id="rId17" o:title=""/>
                </v:shape>
                <w:control r:id="rId18" w:name="DefaultOcxName31" w:shapeid="_x0000_i1179"/>
              </w:object>
            </w:r>
          </w:p>
        </w:tc>
      </w:tr>
    </w:tbl>
    <w:p w:rsidR="000A3C64" w:rsidRDefault="000A3C64"/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Может ли суд продлить срок задержания:</w:t>
      </w: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82" type="#_x0000_t75" style="width:20.25pt;height:18pt" o:ole="">
            <v:imagedata r:id="rId5" o:title=""/>
          </v:shape>
          <w:control r:id="rId19" w:name="DefaultOcxName5" w:shapeid="_x0000_i1182"/>
        </w:object>
      </w:r>
      <w:r>
        <w:rPr>
          <w:rFonts w:ascii="Helvetica" w:hAnsi="Helvetica" w:cs="Helvetica"/>
          <w:color w:val="000000"/>
          <w:sz w:val="21"/>
          <w:szCs w:val="21"/>
        </w:rPr>
        <w:t>да, на срок до 48 ч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85" type="#_x0000_t75" style="width:20.25pt;height:18pt" o:ole="">
            <v:imagedata r:id="rId5" o:title=""/>
          </v:shape>
          <w:control r:id="rId20" w:name="DefaultOcxName12" w:shapeid="_x0000_i1185"/>
        </w:object>
      </w:r>
      <w:r>
        <w:rPr>
          <w:rFonts w:ascii="Helvetica" w:hAnsi="Helvetica" w:cs="Helvetica"/>
          <w:color w:val="000000"/>
          <w:sz w:val="21"/>
          <w:szCs w:val="21"/>
        </w:rPr>
        <w:t>нет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88" type="#_x0000_t75" style="width:20.25pt;height:18pt" o:ole="">
            <v:imagedata r:id="rId7" o:title=""/>
          </v:shape>
          <w:control r:id="rId21" w:name="DefaultOcxName22" w:shapeid="_x0000_i1188"/>
        </w:object>
      </w:r>
      <w:r>
        <w:rPr>
          <w:rFonts w:ascii="Helvetica" w:hAnsi="Helvetica" w:cs="Helvetica"/>
          <w:color w:val="000000"/>
          <w:sz w:val="21"/>
          <w:szCs w:val="21"/>
        </w:rPr>
        <w:t>да, на срок до 72 ч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191" type="#_x0000_t75" style="width:20.25pt;height:18pt" o:ole="">
            <v:imagedata r:id="rId5" o:title=""/>
          </v:shape>
          <w:control r:id="rId22" w:name="DefaultOcxName32" w:shapeid="_x0000_i1191"/>
        </w:object>
      </w:r>
      <w:r>
        <w:rPr>
          <w:rFonts w:ascii="Helvetica" w:hAnsi="Helvetica" w:cs="Helvetica"/>
          <w:color w:val="000000"/>
          <w:sz w:val="21"/>
          <w:szCs w:val="21"/>
        </w:rPr>
        <w:t>да, на срок до 24 ч</w:t>
      </w:r>
    </w:p>
    <w:p w:rsidR="000A3C64" w:rsidRDefault="000A3C64"/>
    <w:p w:rsidR="000A3C64" w:rsidRDefault="000A3C64"/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Установите соответствие между стратегиями, отражающими научную мысль и состояние практики судопроизводства в различных странах мира, предложенную Н. Г. Стойко, и их целями: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3"/>
        <w:gridCol w:w="5122"/>
      </w:tblGrid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стратегия социальной поддержки обвиняемого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1</w:t>
            </w:r>
            <w:r>
              <w:object w:dxaOrig="360" w:dyaOrig="312">
                <v:shape id="_x0000_i1194" type="#_x0000_t75" style="width:228pt;height:18pt" o:ole="">
                  <v:imagedata r:id="rId23" o:title=""/>
                </v:shape>
                <w:control r:id="rId24" w:name="DefaultOcxName6" w:shapeid="_x0000_i1194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lastRenderedPageBreak/>
              <w:t>стратегия социальной поддержки потерпевшего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2</w:t>
            </w:r>
            <w:r>
              <w:object w:dxaOrig="360" w:dyaOrig="312">
                <v:shape id="_x0000_i1197" type="#_x0000_t75" style="width:228pt;height:18pt" o:ole="">
                  <v:imagedata r:id="rId25" o:title=""/>
                </v:shape>
                <w:control r:id="rId26" w:name="DefaultOcxName13" w:shapeid="_x0000_i1197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стратегия защиты прав и свобод обвиняемого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3</w:t>
            </w:r>
            <w:r>
              <w:object w:dxaOrig="360" w:dyaOrig="312">
                <v:shape id="_x0000_i1200" type="#_x0000_t75" style="width:228pt;height:18pt" o:ole="">
                  <v:imagedata r:id="rId27" o:title=""/>
                </v:shape>
                <w:control r:id="rId28" w:name="DefaultOcxName23" w:shapeid="_x0000_i1200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стратегия уголовного преследования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4</w:t>
            </w:r>
            <w:r>
              <w:object w:dxaOrig="360" w:dyaOrig="312">
                <v:shape id="_x0000_i1203" type="#_x0000_t75" style="width:228pt;height:18pt" o:ole="">
                  <v:imagedata r:id="rId29" o:title=""/>
                </v:shape>
                <w:control r:id="rId30" w:name="DefaultOcxName33" w:shapeid="_x0000_i1203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стратегия рациональности и эффективности уголовного судопроизводства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5</w:t>
            </w:r>
            <w:r>
              <w:object w:dxaOrig="360" w:dyaOrig="312">
                <v:shape id="_x0000_i1206" type="#_x0000_t75" style="width:228pt;height:18pt" o:ole="">
                  <v:imagedata r:id="rId31" o:title=""/>
                </v:shape>
                <w:control r:id="rId32" w:name="DefaultOcxName41" w:shapeid="_x0000_i1206"/>
              </w:object>
            </w:r>
          </w:p>
        </w:tc>
      </w:tr>
      <w:tr w:rsidR="000A3C64" w:rsidTr="000A3C64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стратегия примирения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A3C64" w:rsidRDefault="000A3C64">
            <w:r>
              <w:t>Ответ 6</w:t>
            </w:r>
            <w:r>
              <w:object w:dxaOrig="360" w:dyaOrig="312">
                <v:shape id="_x0000_i1209" type="#_x0000_t75" style="width:228pt;height:18pt" o:ole="">
                  <v:imagedata r:id="rId33" o:title=""/>
                </v:shape>
                <w:control r:id="rId34" w:name="DefaultOcxName51" w:shapeid="_x0000_i1209"/>
              </w:object>
            </w:r>
          </w:p>
        </w:tc>
      </w:tr>
    </w:tbl>
    <w:p w:rsidR="000A3C64" w:rsidRDefault="000A3C64"/>
    <w:p w:rsidR="000A3C64" w:rsidRDefault="000A3C64"/>
    <w:p w:rsidR="000A3C64" w:rsidRDefault="000A3C64" w:rsidP="000A3C64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По подозрению в совершении преступления был задержан подросток, который отказался назвать свои имя и фамилию, документов при нем не оказалось. В связи с этим при составлении протокола задержания дознаватель столкнулся с невозможностью занести в протокол данные о личности подростка и сообщить его близким родственникам о проведенном задержании.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Fonts w:ascii="Helvetica" w:hAnsi="Helvetica" w:cs="Helvetica"/>
          <w:color w:val="000000"/>
          <w:sz w:val="21"/>
          <w:szCs w:val="21"/>
        </w:rPr>
        <w:br/>
        <w:t>Укажите, в каких из ниже перечисленных случаев нет достаточных оснований для задержания подозреваемого лица?</w:t>
      </w:r>
    </w:p>
    <w:p w:rsidR="000A3C64" w:rsidRDefault="000A3C64" w:rsidP="000A3C64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212" type="#_x0000_t75" style="width:377.25pt;height:18pt" o:ole="">
            <v:imagedata r:id="rId35" o:title=""/>
          </v:shape>
          <w:control r:id="rId36" w:name="DefaultOcxName8" w:shapeid="_x0000_i1212"/>
        </w:object>
      </w:r>
    </w:p>
    <w:p w:rsidR="000A3C64" w:rsidRDefault="000A3C64" w:rsidP="000A3C64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Дополнительным основанием для задержания при наличии подозрений и при отсутствии прямых доказательств закон считает:</w:t>
      </w:r>
    </w:p>
    <w:p w:rsidR="000A3C64" w:rsidRDefault="000A3C64" w:rsidP="000A3C64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215" type="#_x0000_t75" style="width:259.5pt;height:18pt" o:ole="">
            <v:imagedata r:id="rId37" o:title=""/>
          </v:shape>
          <w:control r:id="rId38" w:name="DefaultOcxName15" w:shapeid="_x0000_i1215"/>
        </w:object>
      </w:r>
    </w:p>
    <w:p w:rsidR="000A3C64" w:rsidRDefault="000A3C64" w:rsidP="000A3C64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Достаточным основанием для задержания в качестве подозреваемого не является:</w:t>
      </w:r>
    </w:p>
    <w:p w:rsidR="000A3C64" w:rsidRDefault="000A3C64" w:rsidP="000A3C64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218" type="#_x0000_t75" style="width:399.75pt;height:18pt" o:ole="">
            <v:imagedata r:id="rId39" o:title=""/>
          </v:shape>
          <w:control r:id="rId40" w:name="DefaultOcxName25" w:shapeid="_x0000_i1218"/>
        </w:object>
      </w:r>
    </w:p>
    <w:p w:rsidR="000A3C64" w:rsidRDefault="000A3C64" w:rsidP="000A3C64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 течение какого времени должен быть составлен протокол задержания?</w:t>
      </w:r>
    </w:p>
    <w:p w:rsidR="000A3C64" w:rsidRDefault="000A3C64" w:rsidP="000A3C64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221" type="#_x0000_t75" style="width:449.25pt;height:18pt" o:ole="">
            <v:imagedata r:id="rId41" o:title=""/>
          </v:shape>
          <w:control r:id="rId42" w:name="DefaultOcxName35" w:shapeid="_x0000_i1221"/>
        </w:object>
      </w:r>
    </w:p>
    <w:p w:rsidR="000A3C64" w:rsidRDefault="000A3C64" w:rsidP="000A3C64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О произведенном задержании следователь обязан сообщить в письменном виде:</w:t>
      </w:r>
    </w:p>
    <w:p w:rsidR="000A3C64" w:rsidRDefault="000A3C64" w:rsidP="000A3C64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224" type="#_x0000_t75" style="width:377.25pt;height:18pt" o:ole="">
            <v:imagedata r:id="rId43" o:title=""/>
          </v:shape>
          <w:control r:id="rId44" w:name="DefaultOcxName43" w:shapeid="_x0000_i1224"/>
        </w:object>
      </w:r>
    </w:p>
    <w:p w:rsidR="000A3C64" w:rsidRDefault="000A3C64" w:rsidP="000A3C64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</w:p>
    <w:p w:rsidR="000A3C64" w:rsidRDefault="000A3C64" w:rsidP="000A3C64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полный перечень оснований прекращения уголовного преследования:</w:t>
      </w: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27" type="#_x0000_t75" style="width:20.25pt;height:18pt" o:ole="">
            <v:imagedata r:id="rId5" o:title=""/>
          </v:shape>
          <w:control r:id="rId45" w:name="DefaultOcxName9" w:shapeid="_x0000_i1227"/>
        </w:object>
      </w:r>
      <w:r>
        <w:rPr>
          <w:rFonts w:ascii="Helvetica" w:hAnsi="Helvetica" w:cs="Helvetica"/>
          <w:color w:val="000000"/>
          <w:sz w:val="21"/>
          <w:szCs w:val="21"/>
        </w:rPr>
        <w:t>непричастность подозреваемого или обвиняемого к совершению преступления; прекращение уголовного дела по основаниям, предусмотренным п. 1 - 6 ч. 1 ст. 24 УПК РФ; вследствие акта об амнистии; отказ Государственной Думы Федерального Собрания Российской Федерации в даче согласия на лишение неприкосновенности Президента Российской Федерации, прекратившего исполнение своих полномочий, и (или) отказ Совета Федерации в лишении неприкосновенности данного лица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30" type="#_x0000_t75" style="width:20.25pt;height:18pt" o:ole="">
            <v:imagedata r:id="rId5" o:title=""/>
          </v:shape>
          <w:control r:id="rId46" w:name="DefaultOcxName16" w:shapeid="_x0000_i1230"/>
        </w:object>
      </w:r>
      <w:r>
        <w:rPr>
          <w:rFonts w:ascii="Helvetica" w:hAnsi="Helvetica" w:cs="Helvetica"/>
          <w:color w:val="000000"/>
          <w:sz w:val="21"/>
          <w:szCs w:val="21"/>
        </w:rPr>
        <w:t xml:space="preserve">непричастность подозреваемого или обвиняемого к совершению преступления; прекращение уголовного дела по основаниям, предусмотренным п. 1 - 6 ч. 1 ст. 24 УПК РФ; вследствие акта </w:t>
      </w:r>
      <w:r>
        <w:rPr>
          <w:rFonts w:ascii="Helvetica" w:hAnsi="Helvetica" w:cs="Helvetica"/>
          <w:color w:val="000000"/>
          <w:sz w:val="21"/>
          <w:szCs w:val="21"/>
        </w:rPr>
        <w:lastRenderedPageBreak/>
        <w:t>об амнистии; наличие в отношении подозреваемого или обвиняемого вступившего в законную силу приговора по тому же обвинению либо определения суда или постановления судьи о прекращении уголовного дела по тому же обвинению; наличие в отношении подозреваемого или обвиняемого неотмененного постановления органа дознания, следователя или прокурора о прекращении уголовного дела по тому же обвинению либо об отказе в возбуждении уголовного дела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33" type="#_x0000_t75" style="width:20.25pt;height:18pt" o:ole="">
            <v:imagedata r:id="rId5" o:title=""/>
          </v:shape>
          <w:control r:id="rId47" w:name="DefaultOcxName26" w:shapeid="_x0000_i1233"/>
        </w:object>
      </w:r>
      <w:r>
        <w:rPr>
          <w:rFonts w:ascii="Helvetica" w:hAnsi="Helvetica" w:cs="Helvetica"/>
          <w:color w:val="000000"/>
          <w:sz w:val="21"/>
          <w:szCs w:val="21"/>
        </w:rPr>
        <w:t>непричастность подозреваемого или обвиняемого к совершению преступления; прекращение уголовного дела по основаниям, предусмотренным п. 1 - 6 ч. 1 ст. 24 УПК РФ; наличие в отношении подозреваемого или обвиняемого неотмененного постановления органа дознания, следователя или прокурора о прекращении уголовного дела по тому же обвинению либо об отказе в возбуждении уголовного дела; отказ Государственной Думы Федерального Собрания Российской Федерации в даче согласия на лишение неприкосновенности Президента Российской Федерации, прекратившего исполнение своих полномочий, и (или) отказ Совета Федерации в лишении неприкосновенности данного лица</w:t>
      </w:r>
    </w:p>
    <w:p w:rsidR="000A3C64" w:rsidRDefault="000A3C64" w:rsidP="000A3C64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36" type="#_x0000_t75" style="width:20.25pt;height:18pt" o:ole="">
            <v:imagedata r:id="rId7" o:title=""/>
          </v:shape>
          <w:control r:id="rId48" w:name="DefaultOcxName36" w:shapeid="_x0000_i1236"/>
        </w:object>
      </w:r>
      <w:r>
        <w:rPr>
          <w:rFonts w:ascii="Helvetica" w:hAnsi="Helvetica" w:cs="Helvetica"/>
          <w:color w:val="000000"/>
          <w:sz w:val="21"/>
          <w:szCs w:val="21"/>
        </w:rPr>
        <w:t>непричастность подозреваемого или обвиняемого к совершению преступления; прекращение уголовного дела по основаниям, предусмотренным п. 1 - 6 ч. 1 ст. 24 УПК РФ; вследствие акта об амнистии; наличие в отношении подозреваемого или обвиняемого вступившего в законную силу приговора по тому же обвинению либо определения суда или постановления судьи о прекращении уголовного дела по тому же обвинению; наличие в отношении подозреваемого или обвиняемого неотмененного постановления органа дознания, следователя или прокурора о прекращении уголовного дела по тому же обвинению либо об отказе в возбуждении уголовного дела; отказ Государственной Думы Федерального Собрания Российской Федерации в даче согласия на лишение неприкосновенности Президента Российской Федерации, прекратившего исполнение своих полномочий, и (или) отказ Совета Федерации в лишении неприкосновенности данного лица</w:t>
      </w:r>
    </w:p>
    <w:p w:rsidR="000A3C64" w:rsidRDefault="000A3C64" w:rsidP="000A3C64"/>
    <w:p w:rsidR="000A3C64" w:rsidRDefault="000A3C64" w:rsidP="000A3C64"/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Решение, вынесенное президиумом суда при пересмотре соответствующего судебного решения, вступившего в законную силу называется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E4F1FA"/>
        </w:rPr>
        <w:t> </w:t>
      </w:r>
      <w:r>
        <w:t>Ответ</w:t>
      </w:r>
      <w:r>
        <w:object w:dxaOrig="360" w:dyaOrig="312">
          <v:shape id="_x0000_i1240" type="#_x0000_t75" style="width:45.75pt;height:18pt" o:ole="">
            <v:imagedata r:id="rId49" o:title=""/>
          </v:shape>
          <w:control r:id="rId50" w:name="DefaultOcxName10" w:shapeid="_x0000_i1240"/>
        </w:object>
      </w: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.</w:t>
      </w: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0A3C64" w:rsidRDefault="000A3C64" w:rsidP="000A3C64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Перечислите полный перечень данных, которые указываются в постановлении о возбуждении уголовного дела: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42" type="#_x0000_t75" style="width:20.25pt;height:18pt" o:ole="">
            <v:imagedata r:id="rId5" o:title=""/>
          </v:shape>
          <w:control r:id="rId51" w:name="DefaultOcxName18" w:shapeid="_x0000_i1242"/>
        </w:object>
      </w:r>
      <w:r>
        <w:rPr>
          <w:rFonts w:ascii="Helvetica" w:hAnsi="Helvetica" w:cs="Helvetica"/>
          <w:color w:val="000000"/>
          <w:sz w:val="21"/>
          <w:szCs w:val="21"/>
        </w:rPr>
        <w:t>дата, время и место его вынесения; кем оно вынесено; повод и основание для возбуждения уголовного дела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45" type="#_x0000_t75" style="width:20.25pt;height:18pt" o:ole="">
            <v:imagedata r:id="rId7" o:title=""/>
          </v:shape>
          <w:control r:id="rId52" w:name="DefaultOcxName17" w:shapeid="_x0000_i1245"/>
        </w:object>
      </w:r>
      <w:r>
        <w:rPr>
          <w:rFonts w:ascii="Helvetica" w:hAnsi="Helvetica" w:cs="Helvetica"/>
          <w:color w:val="000000"/>
          <w:sz w:val="21"/>
          <w:szCs w:val="21"/>
        </w:rPr>
        <w:t>дата, время и место его вынесения; кем оно вынесено; повод и основание для возбуждения уголовного дела; пункт, часть, статья Уголовного кодекса Российской Федерации, на основании которых возбуждается уголовное дело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48" type="#_x0000_t75" style="width:20.25pt;height:18pt" o:ole="">
            <v:imagedata r:id="rId5" o:title=""/>
          </v:shape>
          <w:control r:id="rId53" w:name="DefaultOcxName27" w:shapeid="_x0000_i1248"/>
        </w:object>
      </w:r>
      <w:r>
        <w:rPr>
          <w:rFonts w:ascii="Helvetica" w:hAnsi="Helvetica" w:cs="Helvetica"/>
          <w:color w:val="000000"/>
          <w:sz w:val="21"/>
          <w:szCs w:val="21"/>
        </w:rPr>
        <w:t>дата, время и место его вынесения; кем оно вынесено; пункт, часть, статья Уголовного кодекса Российской Федерации, на основании которых возбуждается уголовное дело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51" type="#_x0000_t75" style="width:20.25pt;height:18pt" o:ole="">
            <v:imagedata r:id="rId5" o:title=""/>
          </v:shape>
          <w:control r:id="rId54" w:name="DefaultOcxName37" w:shapeid="_x0000_i1251"/>
        </w:object>
      </w:r>
      <w:r>
        <w:rPr>
          <w:rFonts w:ascii="Helvetica" w:hAnsi="Helvetica" w:cs="Helvetica"/>
          <w:color w:val="000000"/>
          <w:sz w:val="21"/>
          <w:szCs w:val="21"/>
        </w:rPr>
        <w:t>повод и основание для возбуждения уголовного дела; пункт, часть, статья Уголовного кодекса Российской Федерации, на основании которых возбуждается уголовное дело</w:t>
      </w:r>
    </w:p>
    <w:p w:rsidR="00A27029" w:rsidRDefault="00A27029" w:rsidP="000A3C64"/>
    <w:p w:rsidR="00A27029" w:rsidRDefault="00A27029" w:rsidP="000A3C64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наиболее полное содержание принципа «разумный срок уголовного судопроизводства»: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54" type="#_x0000_t75" style="width:20.25pt;height:18pt" o:ole="">
            <v:imagedata r:id="rId5" o:title=""/>
          </v:shape>
          <w:control r:id="rId55" w:name="DefaultOcxName20" w:shapeid="_x0000_i1254"/>
        </w:object>
      </w:r>
      <w:r>
        <w:rPr>
          <w:rFonts w:ascii="Helvetica" w:hAnsi="Helvetica" w:cs="Helvetica"/>
          <w:color w:val="000000"/>
          <w:sz w:val="21"/>
          <w:szCs w:val="21"/>
        </w:rPr>
        <w:t>разумный срок – период со дня подачи заявления, сообщения о преступлении до дня принятия решения об отказе в возбуждении уголовного дела либо о прекращении уголовного дела по основанию, предусмотренному п. 3 ч.1 ст. 24 УПК РФ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object w:dxaOrig="360" w:dyaOrig="312">
          <v:shape id="_x0000_i1257" type="#_x0000_t75" style="width:20.25pt;height:18pt" o:ole="">
            <v:imagedata r:id="rId5" o:title=""/>
          </v:shape>
          <w:control r:id="rId56" w:name="DefaultOcxName19" w:shapeid="_x0000_i1257"/>
        </w:object>
      </w:r>
      <w:r>
        <w:rPr>
          <w:rFonts w:ascii="Helvetica" w:hAnsi="Helvetica" w:cs="Helvetica"/>
          <w:color w:val="000000"/>
          <w:sz w:val="21"/>
          <w:szCs w:val="21"/>
        </w:rPr>
        <w:t>разумный срок – период, который включает в себя период со дня подачи заявления, сообщения о преступлении до дня принятия решения о приостановлении предварительного расследования по уголовному делу п. 1 ч. 1 ст. 208 УПК РФ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60" type="#_x0000_t75" style="width:20.25pt;height:18pt" o:ole="">
            <v:imagedata r:id="rId7" o:title=""/>
          </v:shape>
          <w:control r:id="rId57" w:name="DefaultOcxName28" w:shapeid="_x0000_i1260"/>
        </w:object>
      </w:r>
      <w:r>
        <w:rPr>
          <w:rFonts w:ascii="Helvetica" w:hAnsi="Helvetica" w:cs="Helvetica"/>
          <w:color w:val="000000"/>
          <w:sz w:val="21"/>
          <w:szCs w:val="21"/>
        </w:rPr>
        <w:t>разумный срок – период с момента начала осуществления уголовного преследования до момента прекращения уголовного преследования или вынесения обвинительного приговора, учитываются такие обстоятельства, как правовая и фактическая сложность уголовного дела, поведение участников уголовного судопроизводства, достаточность и эффективность действий суда, прокурора, руководителя следственного органа, следователя, органа дознания, начальника органа дознания, начальника подразделения дознания, дознавателя, производимых в целях своевременного осуществления уголовного преследования или рассмотрения уголовного дела, и общая продолжительность уголовного судопроизводства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63" type="#_x0000_t75" style="width:20.25pt;height:18pt" o:ole="">
            <v:imagedata r:id="rId5" o:title=""/>
          </v:shape>
          <w:control r:id="rId58" w:name="DefaultOcxName38" w:shapeid="_x0000_i1263"/>
        </w:object>
      </w:r>
      <w:r>
        <w:rPr>
          <w:rFonts w:ascii="Helvetica" w:hAnsi="Helvetica" w:cs="Helvetica"/>
          <w:color w:val="000000"/>
          <w:sz w:val="21"/>
          <w:szCs w:val="21"/>
        </w:rPr>
        <w:t>разумный срок – период, в течение которого следователь (дознаватель) собирает необходимые доказательства по уголовному делу в рамках предварительного следствия (дознания)</w:t>
      </w:r>
    </w:p>
    <w:p w:rsidR="00A27029" w:rsidRDefault="00A27029" w:rsidP="000A3C64"/>
    <w:p w:rsidR="00A27029" w:rsidRDefault="00A27029" w:rsidP="000A3C64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наиболее полный перечень уголовных дел, которые могут быть объединены в одно производство: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66" type="#_x0000_t75" style="width:20.25pt;height:18pt" o:ole="">
            <v:imagedata r:id="rId7" o:title=""/>
          </v:shape>
          <w:control r:id="rId59" w:name="DefaultOcxName30" w:shapeid="_x0000_i1266"/>
        </w:object>
      </w:r>
      <w:r>
        <w:rPr>
          <w:rFonts w:ascii="Helvetica" w:hAnsi="Helvetica" w:cs="Helvetica"/>
          <w:color w:val="000000"/>
          <w:sz w:val="21"/>
          <w:szCs w:val="21"/>
        </w:rPr>
        <w:t>в одном производстве могут быть соединены уголовные дела в отношении: нескольких лиц, совершивших одно или несколько преступлений в соучастии; одного лица, совершившего несколько преступлений; лица, обвиняемого в заранее не обещанном укрывательстве преступлений, расследуемых по этим уголовным делам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69" type="#_x0000_t75" style="width:20.25pt;height:18pt" o:ole="">
            <v:imagedata r:id="rId5" o:title=""/>
          </v:shape>
          <w:control r:id="rId60" w:name="DefaultOcxName110" w:shapeid="_x0000_i1269"/>
        </w:object>
      </w:r>
      <w:r>
        <w:rPr>
          <w:rFonts w:ascii="Helvetica" w:hAnsi="Helvetica" w:cs="Helvetica"/>
          <w:color w:val="000000"/>
          <w:sz w:val="21"/>
          <w:szCs w:val="21"/>
        </w:rPr>
        <w:t>в одном производстве могут быть соединены уголовные дела в отношении: нескольких лиц, совершивших одно или несколько преступлений в соучастии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72" type="#_x0000_t75" style="width:20.25pt;height:18pt" o:ole="">
            <v:imagedata r:id="rId5" o:title=""/>
          </v:shape>
          <w:control r:id="rId61" w:name="DefaultOcxName29" w:shapeid="_x0000_i1272"/>
        </w:object>
      </w:r>
      <w:r>
        <w:rPr>
          <w:rFonts w:ascii="Helvetica" w:hAnsi="Helvetica" w:cs="Helvetica"/>
          <w:color w:val="000000"/>
          <w:sz w:val="21"/>
          <w:szCs w:val="21"/>
        </w:rPr>
        <w:t>в одном производстве могут быть соединены уголовные дела в отношении: нескольких лиц, совершивших одно или несколько преступлений в соучастии; одного лица, совершившего несколько преступлений; лица, обвиняемого в заранее не обещанном укрывательстве преступлений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75" type="#_x0000_t75" style="width:20.25pt;height:18pt" o:ole="">
            <v:imagedata r:id="rId5" o:title=""/>
          </v:shape>
          <w:control r:id="rId62" w:name="DefaultOcxName39" w:shapeid="_x0000_i1275"/>
        </w:object>
      </w:r>
      <w:r>
        <w:rPr>
          <w:rFonts w:ascii="Helvetica" w:hAnsi="Helvetica" w:cs="Helvetica"/>
          <w:color w:val="000000"/>
          <w:sz w:val="21"/>
          <w:szCs w:val="21"/>
        </w:rPr>
        <w:t>в одном производстве могут быть соединены уголовные дела в отношении: нескольких лиц, совершивших одно или несколько преступлений в соучастии; лица, обвиняемого в заранее не обещанном укрывательстве преступлений, расследуемых по этим уголовным делам</w:t>
      </w:r>
    </w:p>
    <w:p w:rsidR="00A27029" w:rsidRDefault="00A27029" w:rsidP="000A3C64"/>
    <w:p w:rsidR="00A27029" w:rsidRDefault="00A27029" w:rsidP="000A3C64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Принцип неприкосновенности личности предусматривает, что: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78" type="#_x0000_t75" style="width:20.25pt;height:18pt" o:ole="">
            <v:imagedata r:id="rId63" o:title=""/>
          </v:shape>
          <w:control r:id="rId64" w:name="DefaultOcxName40" w:shapeid="_x0000_i1278"/>
        </w:object>
      </w:r>
      <w:r>
        <w:rPr>
          <w:rFonts w:ascii="Helvetica" w:hAnsi="Helvetica" w:cs="Helvetica"/>
          <w:color w:val="000000"/>
          <w:sz w:val="21"/>
          <w:szCs w:val="21"/>
        </w:rPr>
        <w:t>содержание под стражей до судебного решения допускается на срок не более 48 часов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81" type="#_x0000_t75" style="width:20.25pt;height:18pt" o:ole="">
            <v:imagedata r:id="rId65" o:title=""/>
          </v:shape>
          <w:control r:id="rId66" w:name="DefaultOcxName111" w:shapeid="_x0000_i1281"/>
        </w:object>
      </w:r>
      <w:r>
        <w:rPr>
          <w:rFonts w:ascii="Helvetica" w:hAnsi="Helvetica" w:cs="Helvetica"/>
          <w:color w:val="000000"/>
          <w:sz w:val="21"/>
          <w:szCs w:val="21"/>
        </w:rPr>
        <w:t>арест, заключение под стражу и содержание под стражей допускается только в отношении особо опасных преступников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84" type="#_x0000_t75" style="width:20.25pt;height:18pt" o:ole="">
            <v:imagedata r:id="rId63" o:title=""/>
          </v:shape>
          <w:control r:id="rId67" w:name="DefaultOcxName210" w:shapeid="_x0000_i1284"/>
        </w:object>
      </w:r>
      <w:r>
        <w:rPr>
          <w:rFonts w:ascii="Helvetica" w:hAnsi="Helvetica" w:cs="Helvetica"/>
          <w:color w:val="000000"/>
          <w:sz w:val="21"/>
          <w:szCs w:val="21"/>
        </w:rPr>
        <w:t>задержанный должен содержаться в условиях, исключающих угрозу его жизни и здоровью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87" type="#_x0000_t75" style="width:20.25pt;height:18pt" o:ole="">
            <v:imagedata r:id="rId65" o:title=""/>
          </v:shape>
          <w:control r:id="rId68" w:name="DefaultOcxName310" w:shapeid="_x0000_i1287"/>
        </w:object>
      </w:r>
      <w:r>
        <w:rPr>
          <w:rFonts w:ascii="Helvetica" w:hAnsi="Helvetica" w:cs="Helvetica"/>
          <w:color w:val="000000"/>
          <w:sz w:val="21"/>
          <w:szCs w:val="21"/>
        </w:rPr>
        <w:t>задержанный имеет право на судебную проверку законности и обоснованности его задержания</w:t>
      </w:r>
    </w:p>
    <w:p w:rsidR="00A27029" w:rsidRDefault="00A27029" w:rsidP="000A3C64"/>
    <w:p w:rsidR="00A27029" w:rsidRDefault="00A27029" w:rsidP="000A3C64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наиболее полный перечень оснований, по которым уголовное дело не может быть возбуждено, а возбужденное уголовное дело подлежит прекращению: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90" type="#_x0000_t75" style="width:20.25pt;height:18pt" o:ole="">
            <v:imagedata r:id="rId5" o:title=""/>
          </v:shape>
          <w:control r:id="rId69" w:name="DefaultOcxName44" w:shapeid="_x0000_i1290"/>
        </w:object>
      </w:r>
      <w:r>
        <w:rPr>
          <w:rFonts w:ascii="Helvetica" w:hAnsi="Helvetica" w:cs="Helvetica"/>
          <w:color w:val="000000"/>
          <w:sz w:val="21"/>
          <w:szCs w:val="21"/>
        </w:rPr>
        <w:t>отсутствие в деянии состава преступления; истечение сроков давности уголовного преследования; смерть обвиняемого, за исключением случаев, когда производство по уголовному делу необходимо для реабилитации умершего; отсутствие заявления потерпевшего, если уголовное дело может быть возбуждено не иначе как по его заявлению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object w:dxaOrig="360" w:dyaOrig="312">
          <v:shape id="_x0000_i1293" type="#_x0000_t75" style="width:20.25pt;height:18pt" o:ole="">
            <v:imagedata r:id="rId7" o:title=""/>
          </v:shape>
          <w:control r:id="rId70" w:name="DefaultOcxName112" w:shapeid="_x0000_i1293"/>
        </w:object>
      </w:r>
      <w:r>
        <w:rPr>
          <w:rFonts w:ascii="Helvetica" w:hAnsi="Helvetica" w:cs="Helvetica"/>
          <w:color w:val="000000"/>
          <w:sz w:val="21"/>
          <w:szCs w:val="21"/>
        </w:rPr>
        <w:t>отсутствие события преступления; отсутствие в деянии состава преступления; истечение сроков давности уголовного преследования; смерть подозреваемого или обвиняемого, за исключением случаев, когда производство по уголовному делу необходимо для реабилитации умершего; отсутствие заявления потерпевшего, если уголовное дело может быть возбуждено не иначе как по его заявлению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96" type="#_x0000_t75" style="width:20.25pt;height:18pt" o:ole="">
            <v:imagedata r:id="rId5" o:title=""/>
          </v:shape>
          <w:control r:id="rId71" w:name="DefaultOcxName211" w:shapeid="_x0000_i1296"/>
        </w:object>
      </w:r>
      <w:r>
        <w:rPr>
          <w:rFonts w:ascii="Helvetica" w:hAnsi="Helvetica" w:cs="Helvetica"/>
          <w:color w:val="000000"/>
          <w:sz w:val="21"/>
          <w:szCs w:val="21"/>
        </w:rPr>
        <w:t>отсутствие события преступления; отсутствие в деянии состава преступления; истечение сроков давности уголовного преследования; смерть подозреваемого или обвиняемого; отсутствие заявления потерпевшего, если уголовное дело может быть возбуждено не иначе как по его заявлению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299" type="#_x0000_t75" style="width:20.25pt;height:18pt" o:ole="">
            <v:imagedata r:id="rId5" o:title=""/>
          </v:shape>
          <w:control r:id="rId72" w:name="DefaultOcxName311" w:shapeid="_x0000_i1299"/>
        </w:object>
      </w:r>
      <w:r>
        <w:rPr>
          <w:rFonts w:ascii="Helvetica" w:hAnsi="Helvetica" w:cs="Helvetica"/>
          <w:color w:val="000000"/>
          <w:sz w:val="21"/>
          <w:szCs w:val="21"/>
        </w:rPr>
        <w:t>отсутствие события преступления; отсутствие в деянии состава преступления; истечение сроков давности уголовного преследования; смерть подозреваемого или обвиняемого</w:t>
      </w:r>
    </w:p>
    <w:p w:rsidR="00A27029" w:rsidRDefault="00A27029" w:rsidP="000A3C64"/>
    <w:p w:rsidR="00A27029" w:rsidRDefault="00A27029" w:rsidP="000A3C64"/>
    <w:p w:rsidR="00A27029" w:rsidRDefault="00A27029" w:rsidP="00A27029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Во время судебного разбирательства по делу Барабанова, обвиняемого в совершении хулиганства, подсудимый заявил ходатайство о рассмотрении его дела в закрытом судебном заседании, поскольку ему стыдно за совершенные им в состоянии алкогольного опьянения хулиганские действия.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Fonts w:ascii="Helvetica" w:hAnsi="Helvetica" w:cs="Helvetica"/>
          <w:color w:val="000000"/>
          <w:sz w:val="21"/>
          <w:szCs w:val="21"/>
        </w:rPr>
        <w:br/>
        <w:t>Укажите, что из ниже перечисленного не относится к основаниям проведения закрытого судебного заседания.</w:t>
      </w:r>
    </w:p>
    <w:p w:rsidR="00A27029" w:rsidRDefault="00A27029" w:rsidP="00A27029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302" type="#_x0000_t75" style="width:615.75pt;height:18pt" o:ole="">
            <v:imagedata r:id="rId73" o:title=""/>
          </v:shape>
          <w:control r:id="rId74" w:name="DefaultOcxName46" w:shapeid="_x0000_i1302"/>
        </w:object>
      </w:r>
    </w:p>
    <w:p w:rsidR="00A27029" w:rsidRDefault="00A27029" w:rsidP="00A27029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Раскройте понятие «обвиняемый»:</w:t>
      </w:r>
    </w:p>
    <w:p w:rsidR="00A27029" w:rsidRDefault="00A27029" w:rsidP="00A27029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305" type="#_x0000_t75" style="width:584.25pt;height:18pt" o:ole="">
            <v:imagedata r:id="rId75" o:title=""/>
          </v:shape>
          <w:control r:id="rId76" w:name="DefaultOcxName113" w:shapeid="_x0000_i1305"/>
        </w:object>
      </w:r>
    </w:p>
    <w:p w:rsidR="00A27029" w:rsidRDefault="00A27029" w:rsidP="00A27029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Что из перечисленного обвиняемый не вправе делать?</w:t>
      </w:r>
    </w:p>
    <w:p w:rsidR="00A27029" w:rsidRDefault="00A27029" w:rsidP="00A27029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308" type="#_x0000_t75" style="width:345pt;height:18pt" o:ole="">
            <v:imagedata r:id="rId77" o:title=""/>
          </v:shape>
          <w:control r:id="rId78" w:name="DefaultOcxName212" w:shapeid="_x0000_i1308"/>
        </w:object>
      </w:r>
    </w:p>
    <w:p w:rsidR="00A27029" w:rsidRDefault="00A27029" w:rsidP="00A27029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Обвиняемый, по уголовному делу которого назначено судебное разбирательство, именуется:</w:t>
      </w:r>
    </w:p>
    <w:p w:rsidR="00A27029" w:rsidRDefault="00A27029" w:rsidP="00A27029"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311" type="#_x0000_t75" style="width:93pt;height:18pt" o:ole="">
            <v:imagedata r:id="rId79" o:title=""/>
          </v:shape>
          <w:control r:id="rId80" w:name="DefaultOcxName312" w:shapeid="_x0000_i1311"/>
        </w:object>
      </w:r>
    </w:p>
    <w:p w:rsidR="00A27029" w:rsidRDefault="00A27029" w:rsidP="00A27029">
      <w:pPr>
        <w:pStyle w:val="a3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Барабанов попросил следователя пригласить к себе защитника. Если защитник не явится, то в течение какого времени, со дня заявления ходатайства о приглашении защитника дознаватель, следователь или суд вправе предложить подозреваемому, обвиняемому пригласить другого защитника?</w:t>
      </w:r>
    </w:p>
    <w:p w:rsidR="00A27029" w:rsidRDefault="00A27029" w:rsidP="00A27029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314" type="#_x0000_t75" style="width:115.5pt;height:18pt" o:ole="">
            <v:imagedata r:id="rId81" o:title=""/>
          </v:shape>
          <w:control r:id="rId82" w:name="DefaultOcxName45" w:shapeid="_x0000_i1314"/>
        </w:object>
      </w:r>
    </w:p>
    <w:p w:rsidR="00A27029" w:rsidRDefault="00A27029" w:rsidP="00A27029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</w:p>
    <w:p w:rsidR="00A27029" w:rsidRDefault="00A27029" w:rsidP="00A27029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</w:p>
    <w:p w:rsidR="00A27029" w:rsidRDefault="00A27029" w:rsidP="00A27029">
      <w:pPr>
        <w:rPr>
          <w:rStyle w:val="subquestion"/>
          <w:rFonts w:ascii="Helvetica" w:hAnsi="Helvetica" w:cs="Helvetica"/>
          <w:color w:val="000000"/>
          <w:sz w:val="21"/>
          <w:szCs w:val="21"/>
        </w:rPr>
      </w:pP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в какой последовательности указаны меры пресечения в соответствии со ст. 98 УПК РФ: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6"/>
        <w:gridCol w:w="2703"/>
      </w:tblGrid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залог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1</w:t>
            </w:r>
            <w:r>
              <w:object w:dxaOrig="360" w:dyaOrig="312">
                <v:shape id="_x0000_i1317" type="#_x0000_t75" style="width:84pt;height:18pt" o:ole="">
                  <v:imagedata r:id="rId83" o:title=""/>
                </v:shape>
                <w:control r:id="rId84" w:name="DefaultOcxName48" w:shapeid="_x0000_i1317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присмотр за несовершеннолетним обвиняемым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2</w:t>
            </w:r>
            <w:r>
              <w:object w:dxaOrig="360" w:dyaOrig="312">
                <v:shape id="_x0000_i1320" type="#_x0000_t75" style="width:84pt;height:18pt" o:ole="">
                  <v:imagedata r:id="rId85" o:title=""/>
                </v:shape>
                <w:control r:id="rId86" w:name="DefaultOcxName114" w:shapeid="_x0000_i1320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подписка о невыезде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3</w:t>
            </w:r>
            <w:r>
              <w:object w:dxaOrig="360" w:dyaOrig="312">
                <v:shape id="_x0000_i1323" type="#_x0000_t75" style="width:84pt;height:18pt" o:ole="">
                  <v:imagedata r:id="rId87" o:title=""/>
                </v:shape>
                <w:control r:id="rId88" w:name="DefaultOcxName213" w:shapeid="_x0000_i1323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личное поручительство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4</w:t>
            </w:r>
            <w:r>
              <w:object w:dxaOrig="360" w:dyaOrig="312">
                <v:shape id="_x0000_i1326" type="#_x0000_t75" style="width:84pt;height:18pt" o:ole="">
                  <v:imagedata r:id="rId89" o:title=""/>
                </v:shape>
                <w:control r:id="rId90" w:name="DefaultOcxName313" w:shapeid="_x0000_i1326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lastRenderedPageBreak/>
              <w:t>наблюдение командования воинской части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5</w:t>
            </w:r>
            <w:r>
              <w:object w:dxaOrig="360" w:dyaOrig="312">
                <v:shape id="_x0000_i1329" type="#_x0000_t75" style="width:84pt;height:18pt" o:ole="">
                  <v:imagedata r:id="rId91" o:title=""/>
                </v:shape>
                <w:control r:id="rId92" w:name="DefaultOcxName47" w:shapeid="_x0000_i1329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заключение под стражу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6</w:t>
            </w:r>
            <w:r>
              <w:object w:dxaOrig="360" w:dyaOrig="312">
                <v:shape id="_x0000_i1332" type="#_x0000_t75" style="width:84pt;height:18pt" o:ole="">
                  <v:imagedata r:id="rId93" o:title=""/>
                </v:shape>
                <w:control r:id="rId94" w:name="DefaultOcxName53" w:shapeid="_x0000_i1332"/>
              </w:object>
            </w:r>
          </w:p>
        </w:tc>
      </w:tr>
      <w:tr w:rsidR="00A27029" w:rsidTr="00A2702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домашний арест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27029" w:rsidRDefault="00A27029">
            <w:r>
              <w:t>Ответ 7</w:t>
            </w:r>
            <w:r>
              <w:object w:dxaOrig="360" w:dyaOrig="312">
                <v:shape id="_x0000_i1335" type="#_x0000_t75" style="width:84pt;height:18pt" o:ole="">
                  <v:imagedata r:id="rId95" o:title=""/>
                </v:shape>
                <w:control r:id="rId96" w:name="DefaultOcxName61" w:shapeid="_x0000_i1335"/>
              </w:object>
            </w:r>
          </w:p>
        </w:tc>
      </w:tr>
    </w:tbl>
    <w:p w:rsidR="00A27029" w:rsidRDefault="00A27029" w:rsidP="00A27029"/>
    <w:p w:rsidR="00A27029" w:rsidRDefault="00A27029" w:rsidP="00A27029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наиболее полное содержание принципа законности при производстве по уголовному делу: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38" type="#_x0000_t75" style="width:20.25pt;height:18pt" o:ole="">
            <v:imagedata r:id="rId5" o:title=""/>
          </v:shape>
          <w:control r:id="rId97" w:name="DefaultOcxName49" w:shapeid="_x0000_i1338"/>
        </w:object>
      </w:r>
      <w:r>
        <w:rPr>
          <w:rFonts w:ascii="Helvetica" w:hAnsi="Helvetica" w:cs="Helvetica"/>
          <w:color w:val="000000"/>
          <w:sz w:val="21"/>
          <w:szCs w:val="21"/>
        </w:rPr>
        <w:t>суд, установив в ходе производства по уголовному делу несоответствие федерального закона или иного нормативного правового акта УПК РФ, принимает решение в соответствии с УПК РФ.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41" type="#_x0000_t75" style="width:20.25pt;height:18pt" o:ole="">
            <v:imagedata r:id="rId5" o:title=""/>
          </v:shape>
          <w:control r:id="rId98" w:name="DefaultOcxName115" w:shapeid="_x0000_i1341"/>
        </w:object>
      </w:r>
      <w:r>
        <w:rPr>
          <w:rFonts w:ascii="Helvetica" w:hAnsi="Helvetica" w:cs="Helvetica"/>
          <w:color w:val="000000"/>
          <w:sz w:val="21"/>
          <w:szCs w:val="21"/>
        </w:rPr>
        <w:t>нарушение норм УПК РФ судом, прокурором, следователем, органом дознания, начальником органа дознания, начальником подразделения дознания или дознавателем в ходе уголовного судопроизводства влечет за собой признание недопустимыми полученных таким путем доказательств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44" type="#_x0000_t75" style="width:20.25pt;height:18pt" o:ole="">
            <v:imagedata r:id="rId5" o:title=""/>
          </v:shape>
          <w:control r:id="rId99" w:name="DefaultOcxName214" w:shapeid="_x0000_i1344"/>
        </w:object>
      </w:r>
      <w:r>
        <w:rPr>
          <w:rFonts w:ascii="Helvetica" w:hAnsi="Helvetica" w:cs="Helvetica"/>
          <w:color w:val="000000"/>
          <w:sz w:val="21"/>
          <w:szCs w:val="21"/>
        </w:rPr>
        <w:t>определения суда, постановления судьи, прокурора, следователя, органа дознания, начальника органа дознания, начальника подразделения дознания, дознавателя должны быть законными, обоснованными и мотивированными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47" type="#_x0000_t75" style="width:20.25pt;height:18pt" o:ole="">
            <v:imagedata r:id="rId7" o:title=""/>
          </v:shape>
          <w:control r:id="rId100" w:name="DefaultOcxName314" w:shapeid="_x0000_i1347"/>
        </w:object>
      </w:r>
      <w:r>
        <w:rPr>
          <w:rFonts w:ascii="Helvetica" w:hAnsi="Helvetica" w:cs="Helvetica"/>
          <w:color w:val="000000"/>
          <w:sz w:val="21"/>
          <w:szCs w:val="21"/>
        </w:rPr>
        <w:t>суд, прокурор, следователь, орган дознания, начальник органа дознания, начальник подразделения дознания и дознаватель не вправе применять федеральный закон, противоречащий УПК РФ; нарушение норм УПК РФ участниками уголовного процесса в ходе уголовного судопроизводства влечет за собой признание недопустимыми полученных таким путем доказательств</w:t>
      </w:r>
    </w:p>
    <w:p w:rsidR="00A27029" w:rsidRDefault="00A27029" w:rsidP="00A27029"/>
    <w:p w:rsidR="00A27029" w:rsidRDefault="00A27029" w:rsidP="00A27029"/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Решение по сообщению о преступлении принимается в срок до:</w:t>
      </w:r>
    </w:p>
    <w:p w:rsidR="00A27029" w:rsidRDefault="00A27029" w:rsidP="00A2702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50" type="#_x0000_t75" style="width:20.25pt;height:18pt" o:ole="">
            <v:imagedata r:id="rId5" o:title=""/>
          </v:shape>
          <w:control r:id="rId101" w:name="DefaultOcxName50" w:shapeid="_x0000_i1350"/>
        </w:object>
      </w:r>
      <w:r>
        <w:rPr>
          <w:rFonts w:ascii="Helvetica" w:hAnsi="Helvetica" w:cs="Helvetica"/>
          <w:color w:val="000000"/>
          <w:sz w:val="21"/>
          <w:szCs w:val="21"/>
        </w:rPr>
        <w:t>48 часов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53" type="#_x0000_t75" style="width:20.25pt;height:18pt" o:ole="">
            <v:imagedata r:id="rId7" o:title=""/>
          </v:shape>
          <w:control r:id="rId102" w:name="DefaultOcxName116" w:shapeid="_x0000_i1353"/>
        </w:object>
      </w:r>
      <w:r>
        <w:rPr>
          <w:rFonts w:ascii="Helvetica" w:hAnsi="Helvetica" w:cs="Helvetica"/>
          <w:color w:val="000000"/>
          <w:sz w:val="21"/>
          <w:szCs w:val="21"/>
        </w:rPr>
        <w:t>3 суток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56" type="#_x0000_t75" style="width:20.25pt;height:18pt" o:ole="">
            <v:imagedata r:id="rId5" o:title=""/>
          </v:shape>
          <w:control r:id="rId103" w:name="DefaultOcxName215" w:shapeid="_x0000_i1356"/>
        </w:object>
      </w:r>
      <w:r>
        <w:rPr>
          <w:rFonts w:ascii="Helvetica" w:hAnsi="Helvetica" w:cs="Helvetica"/>
          <w:color w:val="000000"/>
          <w:sz w:val="21"/>
          <w:szCs w:val="21"/>
        </w:rPr>
        <w:t>5 суток</w:t>
      </w:r>
    </w:p>
    <w:p w:rsidR="00A27029" w:rsidRDefault="00A27029" w:rsidP="00A2702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59" type="#_x0000_t75" style="width:20.25pt;height:18pt" o:ole="">
            <v:imagedata r:id="rId5" o:title=""/>
          </v:shape>
          <w:control r:id="rId104" w:name="DefaultOcxName315" w:shapeid="_x0000_i1359"/>
        </w:object>
      </w:r>
      <w:r>
        <w:rPr>
          <w:rFonts w:ascii="Helvetica" w:hAnsi="Helvetica" w:cs="Helvetica"/>
          <w:color w:val="000000"/>
          <w:sz w:val="21"/>
          <w:szCs w:val="21"/>
        </w:rPr>
        <w:t>7 суток</w:t>
      </w:r>
    </w:p>
    <w:p w:rsidR="00A27029" w:rsidRDefault="00A27029" w:rsidP="00A27029"/>
    <w:p w:rsidR="00A27029" w:rsidRDefault="00A27029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На стадии возбуждения уголовного дела в процессе может участвовать: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62" type="#_x0000_t75" style="width:20.25pt;height:18pt" o:ole="">
            <v:imagedata r:id="rId65" o:title=""/>
          </v:shape>
          <w:control r:id="rId105" w:name="DefaultOcxName54" w:shapeid="_x0000_i1362"/>
        </w:object>
      </w:r>
      <w:r>
        <w:rPr>
          <w:rFonts w:ascii="Helvetica" w:hAnsi="Helvetica" w:cs="Helvetica"/>
          <w:color w:val="000000"/>
          <w:sz w:val="21"/>
          <w:szCs w:val="21"/>
        </w:rPr>
        <w:t>обвиняемый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65" type="#_x0000_t75" style="width:20.25pt;height:18pt" o:ole="">
            <v:imagedata r:id="rId63" o:title=""/>
          </v:shape>
          <w:control r:id="rId106" w:name="DefaultOcxName117" w:shapeid="_x0000_i1365"/>
        </w:object>
      </w:r>
      <w:r>
        <w:rPr>
          <w:rFonts w:ascii="Helvetica" w:hAnsi="Helvetica" w:cs="Helvetica"/>
          <w:color w:val="000000"/>
          <w:sz w:val="21"/>
          <w:szCs w:val="21"/>
        </w:rPr>
        <w:t>понятой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68" type="#_x0000_t75" style="width:20.25pt;height:18pt" o:ole="">
            <v:imagedata r:id="rId63" o:title=""/>
          </v:shape>
          <w:control r:id="rId107" w:name="DefaultOcxName216" w:shapeid="_x0000_i1368"/>
        </w:object>
      </w:r>
      <w:r>
        <w:rPr>
          <w:rFonts w:ascii="Helvetica" w:hAnsi="Helvetica" w:cs="Helvetica"/>
          <w:color w:val="000000"/>
          <w:sz w:val="21"/>
          <w:szCs w:val="21"/>
        </w:rPr>
        <w:t>специалист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71" type="#_x0000_t75" style="width:20.25pt;height:18pt" o:ole="">
            <v:imagedata r:id="rId63" o:title=""/>
          </v:shape>
          <w:control r:id="rId108" w:name="DefaultOcxName316" w:shapeid="_x0000_i1371"/>
        </w:object>
      </w:r>
      <w:r>
        <w:rPr>
          <w:rFonts w:ascii="Helvetica" w:hAnsi="Helvetica" w:cs="Helvetica"/>
          <w:color w:val="000000"/>
          <w:sz w:val="21"/>
          <w:szCs w:val="21"/>
        </w:rPr>
        <w:t>эксперт</w:t>
      </w:r>
    </w:p>
    <w:p w:rsidR="00A27029" w:rsidRDefault="00A27029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 чем проявляется принцип осуществления правосудия только судом: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74" type="#_x0000_t75" style="width:20.25pt;height:18pt" o:ole="">
            <v:imagedata r:id="rId5" o:title=""/>
          </v:shape>
          <w:control r:id="rId109" w:name="DefaultOcxName55" w:shapeid="_x0000_i1374"/>
        </w:object>
      </w:r>
      <w:r>
        <w:rPr>
          <w:rFonts w:ascii="Helvetica" w:hAnsi="Helvetica" w:cs="Helvetica"/>
          <w:color w:val="000000"/>
          <w:sz w:val="21"/>
          <w:szCs w:val="21"/>
        </w:rPr>
        <w:t>в обязанности суда возбудить уголовное дело при обнаружении признаков преступления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object w:dxaOrig="360" w:dyaOrig="312">
          <v:shape id="_x0000_i1377" type="#_x0000_t75" style="width:20.25pt;height:18pt" o:ole="">
            <v:imagedata r:id="rId5" o:title=""/>
          </v:shape>
          <w:control r:id="rId110" w:name="DefaultOcxName118" w:shapeid="_x0000_i1377"/>
        </w:object>
      </w:r>
      <w:r>
        <w:rPr>
          <w:rFonts w:ascii="Helvetica" w:hAnsi="Helvetica" w:cs="Helvetica"/>
          <w:color w:val="000000"/>
          <w:sz w:val="21"/>
          <w:szCs w:val="21"/>
        </w:rPr>
        <w:t>в обязанности суда прекратить уголовное дело при отказе прокурора от обвинения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80" type="#_x0000_t75" style="width:20.25pt;height:18pt" o:ole="">
            <v:imagedata r:id="rId5" o:title=""/>
          </v:shape>
          <w:control r:id="rId111" w:name="DefaultOcxName217" w:shapeid="_x0000_i1380"/>
        </w:object>
      </w:r>
      <w:r>
        <w:rPr>
          <w:rFonts w:ascii="Helvetica" w:hAnsi="Helvetica" w:cs="Helvetica"/>
          <w:color w:val="000000"/>
          <w:sz w:val="21"/>
          <w:szCs w:val="21"/>
        </w:rPr>
        <w:t>в признании лица невиновным при прекращении уголовного дела по реабилитирующим основаниям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83" type="#_x0000_t75" style="width:20.25pt;height:18pt" o:ole="">
            <v:imagedata r:id="rId7" o:title=""/>
          </v:shape>
          <w:control r:id="rId112" w:name="DefaultOcxName317" w:shapeid="_x0000_i1383"/>
        </w:object>
      </w:r>
      <w:r>
        <w:rPr>
          <w:rFonts w:ascii="Helvetica" w:hAnsi="Helvetica" w:cs="Helvetica"/>
          <w:color w:val="000000"/>
          <w:sz w:val="21"/>
          <w:szCs w:val="21"/>
        </w:rPr>
        <w:t>в признании лица виновным только по приговору суда</w:t>
      </w:r>
    </w:p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Какие из перечисленных мер избираются только судом: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86" type="#_x0000_t75" style="width:20.25pt;height:18pt" o:ole="">
            <v:imagedata r:id="rId63" o:title=""/>
          </v:shape>
          <w:control r:id="rId113" w:name="DefaultOcxName56" w:shapeid="_x0000_i1386"/>
        </w:object>
      </w:r>
      <w:r>
        <w:rPr>
          <w:rFonts w:ascii="Helvetica" w:hAnsi="Helvetica" w:cs="Helvetica"/>
          <w:color w:val="000000"/>
          <w:sz w:val="21"/>
          <w:szCs w:val="21"/>
        </w:rPr>
        <w:t>временное отстранение от должности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89" type="#_x0000_t75" style="width:20.25pt;height:18pt" o:ole="">
            <v:imagedata r:id="rId65" o:title=""/>
          </v:shape>
          <w:control r:id="rId114" w:name="DefaultOcxName119" w:shapeid="_x0000_i1389"/>
        </w:object>
      </w:r>
      <w:r>
        <w:rPr>
          <w:rFonts w:ascii="Helvetica" w:hAnsi="Helvetica" w:cs="Helvetica"/>
          <w:color w:val="000000"/>
          <w:sz w:val="21"/>
          <w:szCs w:val="21"/>
        </w:rPr>
        <w:t>личное поручительство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92" type="#_x0000_t75" style="width:20.25pt;height:18pt" o:ole="">
            <v:imagedata r:id="rId63" o:title=""/>
          </v:shape>
          <w:control r:id="rId115" w:name="DefaultOcxName218" w:shapeid="_x0000_i1392"/>
        </w:object>
      </w:r>
      <w:r>
        <w:rPr>
          <w:rFonts w:ascii="Helvetica" w:hAnsi="Helvetica" w:cs="Helvetica"/>
          <w:color w:val="000000"/>
          <w:sz w:val="21"/>
          <w:szCs w:val="21"/>
        </w:rPr>
        <w:t>наложение ареста на имущество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395" type="#_x0000_t75" style="width:20.25pt;height:18pt" o:ole="">
            <v:imagedata r:id="rId63" o:title=""/>
          </v:shape>
          <w:control r:id="rId116" w:name="DefaultOcxName318" w:shapeid="_x0000_i1395"/>
        </w:object>
      </w:r>
      <w:r>
        <w:rPr>
          <w:rFonts w:ascii="Helvetica" w:hAnsi="Helvetica" w:cs="Helvetica"/>
          <w:color w:val="000000"/>
          <w:sz w:val="21"/>
          <w:szCs w:val="21"/>
        </w:rPr>
        <w:t>домашний арест</w:t>
      </w:r>
    </w:p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Установите соответствие между классификацией толкования норм и ее видами: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0"/>
        <w:gridCol w:w="7545"/>
      </w:tblGrid>
      <w:tr w:rsidR="00C21B36" w:rsidTr="00C21B36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В зависимости от результатов толкования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Ответ 1</w:t>
            </w:r>
            <w:r>
              <w:object w:dxaOrig="360" w:dyaOrig="312">
                <v:shape id="_x0000_i1398" type="#_x0000_t75" style="width:358.5pt;height:18pt" o:ole="">
                  <v:imagedata r:id="rId117" o:title=""/>
                </v:shape>
                <w:control r:id="rId118" w:name="DefaultOcxName57" w:shapeid="_x0000_i1398"/>
              </w:object>
            </w:r>
          </w:p>
        </w:tc>
      </w:tr>
      <w:tr w:rsidR="00C21B36" w:rsidTr="00C21B36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в зависимости от способов толкования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Ответ 2</w:t>
            </w:r>
            <w:r>
              <w:object w:dxaOrig="360" w:dyaOrig="312">
                <v:shape id="_x0000_i1401" type="#_x0000_t75" style="width:358.5pt;height:18pt" o:ole="">
                  <v:imagedata r:id="rId119" o:title=""/>
                </v:shape>
                <w:control r:id="rId120" w:name="DefaultOcxName120" w:shapeid="_x0000_i1401"/>
              </w:object>
            </w:r>
          </w:p>
        </w:tc>
      </w:tr>
      <w:tr w:rsidR="00070376" w:rsidTr="00C21B36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70376" w:rsidRDefault="00070376">
            <w:r>
              <w:t>в зависимости от субъектов толкования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70376" w:rsidRDefault="00070376" w:rsidP="00FA1BFC">
            <w:r>
              <w:t>Ответ 2</w:t>
            </w:r>
            <w:r>
              <w:object w:dxaOrig="360" w:dyaOrig="312">
                <v:shape id="_x0000_i1404" type="#_x0000_t75" style="width:358.5pt;height:18pt" o:ole="">
                  <v:imagedata r:id="rId121" o:title=""/>
                </v:shape>
                <w:control r:id="rId122" w:name="DefaultOcxName1201" w:shapeid="_x0000_i1404"/>
              </w:object>
            </w:r>
          </w:p>
        </w:tc>
      </w:tr>
    </w:tbl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наиболее полный перечень участников уголовного судопроизводства со стороны обвинения: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07" type="#_x0000_t75" style="width:20.25pt;height:18pt" o:ole="">
            <v:imagedata r:id="rId5" o:title=""/>
          </v:shape>
          <w:control r:id="rId123" w:name="DefaultOcxName58" w:shapeid="_x0000_i1407"/>
        </w:object>
      </w:r>
      <w:r>
        <w:rPr>
          <w:rFonts w:ascii="Helvetica" w:hAnsi="Helvetica" w:cs="Helvetica"/>
          <w:color w:val="000000"/>
          <w:sz w:val="21"/>
          <w:szCs w:val="21"/>
        </w:rPr>
        <w:t>прокурор, следователь, начальник органа дознания, дознаватель, потерпевший, частный обвинитель, представители потерпевшего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10" type="#_x0000_t75" style="width:20.25pt;height:18pt" o:ole="">
            <v:imagedata r:id="rId5" o:title=""/>
          </v:shape>
          <w:control r:id="rId124" w:name="DefaultOcxName121" w:shapeid="_x0000_i1410"/>
        </w:object>
      </w:r>
      <w:r>
        <w:rPr>
          <w:rFonts w:ascii="Helvetica" w:hAnsi="Helvetica" w:cs="Helvetica"/>
          <w:color w:val="000000"/>
          <w:sz w:val="21"/>
          <w:szCs w:val="21"/>
        </w:rPr>
        <w:t>прокурор, следователь, руководитель следственного органа, орган дознания, начальник подразделения дознания, начальник органа дознания, дознаватель, потерпевший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13" type="#_x0000_t75" style="width:20.25pt;height:18pt" o:ole="">
            <v:imagedata r:id="rId7" o:title=""/>
          </v:shape>
          <w:control r:id="rId125" w:name="DefaultOcxName219" w:shapeid="_x0000_i1413"/>
        </w:object>
      </w:r>
      <w:r>
        <w:rPr>
          <w:rFonts w:ascii="Helvetica" w:hAnsi="Helvetica" w:cs="Helvetica"/>
          <w:color w:val="000000"/>
          <w:sz w:val="21"/>
          <w:szCs w:val="21"/>
        </w:rPr>
        <w:t>прокурор, следователь, руководитель следственного органа, орган дознания, начальник подразделения дознания, начальник органа дознания, дознаватель, потерпевший, частный обвинитель, гражданский истец, представители потерпевшего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16" type="#_x0000_t75" style="width:20.25pt;height:18pt" o:ole="">
            <v:imagedata r:id="rId5" o:title=""/>
          </v:shape>
          <w:control r:id="rId126" w:name="DefaultOcxName319" w:shapeid="_x0000_i1416"/>
        </w:object>
      </w:r>
      <w:r>
        <w:rPr>
          <w:rFonts w:ascii="Helvetica" w:hAnsi="Helvetica" w:cs="Helvetica"/>
          <w:color w:val="000000"/>
          <w:sz w:val="21"/>
          <w:szCs w:val="21"/>
        </w:rPr>
        <w:t>прокурор, следователь, руководитель следственного органа, орган дознания, начальник подразделения дознания, начальник органа дознания, дознаватель</w:t>
      </w:r>
    </w:p>
    <w:p w:rsidR="00C21B36" w:rsidRDefault="00C21B36" w:rsidP="00A27029"/>
    <w:p w:rsidR="00C21B36" w:rsidRDefault="00C21B36" w:rsidP="00A27029"/>
    <w:p w:rsidR="00C21B36" w:rsidRDefault="00C21B36" w:rsidP="00C21B36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Эксперт ЭКЦ МВД РФ Жидков провел судебно-химическую экспертизу по представленным для исследования наркотическим средствам. Следователь при проведении очной ставки между обвиняемым и свидетелем пригласил эксперта Жидкова поучаствовать в качестве специалиста-криминалиста. При этом при проведении очной ставки Жидкову разъяснялись права и обязанности специалиста.</w:t>
      </w:r>
      <w:r>
        <w:rPr>
          <w:rFonts w:ascii="Helvetica" w:hAnsi="Helvetica" w:cs="Helvetica"/>
          <w:color w:val="000000"/>
          <w:sz w:val="21"/>
          <w:szCs w:val="21"/>
        </w:rPr>
        <w:br/>
      </w:r>
      <w:r>
        <w:rPr>
          <w:rFonts w:ascii="Helvetica" w:hAnsi="Helvetica" w:cs="Helvetica"/>
          <w:color w:val="000000"/>
          <w:sz w:val="21"/>
          <w:szCs w:val="21"/>
        </w:rPr>
        <w:br/>
        <w:t>Кто может быть привлечен к участию в качестве специалиста?</w:t>
      </w:r>
    </w:p>
    <w:p w:rsidR="00C21B36" w:rsidRDefault="00C21B36" w:rsidP="00C21B36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lastRenderedPageBreak/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419" type="#_x0000_t75" style="width:3in;height:192pt" o:ole="">
            <v:imagedata r:id="rId127" o:title=""/>
          </v:shape>
          <w:control r:id="rId128" w:name="DefaultOcxName60" w:shapeid="_x0000_i1419"/>
        </w:object>
      </w:r>
    </w:p>
    <w:p w:rsidR="00C21B36" w:rsidRDefault="00C21B36" w:rsidP="00C21B36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Специалист отличается от эксперта тем, что:</w:t>
      </w:r>
    </w:p>
    <w:p w:rsidR="00C21B36" w:rsidRDefault="00C21B36" w:rsidP="00C21B36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422" type="#_x0000_t75" style="width:354pt;height:18pt" o:ole="">
            <v:imagedata r:id="rId129" o:title=""/>
          </v:shape>
          <w:control r:id="rId130" w:name="DefaultOcxName122" w:shapeid="_x0000_i1422"/>
        </w:object>
      </w:r>
    </w:p>
    <w:p w:rsidR="00C21B36" w:rsidRDefault="00C21B36" w:rsidP="00C21B36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Участие эксперта в производстве по уголовному делу исключается, если он:</w:t>
      </w:r>
    </w:p>
    <w:p w:rsidR="00C21B36" w:rsidRDefault="00C21B36" w:rsidP="00C21B36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425" type="#_x0000_t75" style="width:399.75pt;height:18pt" o:ole="">
            <v:imagedata r:id="rId131" o:title=""/>
          </v:shape>
          <w:control r:id="rId132" w:name="DefaultOcxName220" w:shapeid="_x0000_i1425"/>
        </w:object>
      </w:r>
    </w:p>
    <w:p w:rsidR="00C21B36" w:rsidRDefault="00C21B36" w:rsidP="00C21B36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 комплекс прав специалиста не входит право:</w:t>
      </w:r>
    </w:p>
    <w:p w:rsidR="00C21B36" w:rsidRDefault="00C21B36" w:rsidP="00C21B36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428" type="#_x0000_t75" style="width:413.25pt;height:18pt" o:ole="">
            <v:imagedata r:id="rId133" o:title=""/>
          </v:shape>
          <w:control r:id="rId134" w:name="DefaultOcxName320" w:shapeid="_x0000_i1428"/>
        </w:object>
      </w:r>
    </w:p>
    <w:p w:rsidR="00C21B36" w:rsidRDefault="00C21B36" w:rsidP="00C21B36">
      <w:pPr>
        <w:pStyle w:val="a3"/>
        <w:shd w:val="clear" w:color="auto" w:fill="E4F1FA"/>
        <w:spacing w:before="0" w:beforeAutospacing="0" w:after="120" w:afterAutospacing="0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 комплекс прав эксперта не входит право?</w:t>
      </w:r>
    </w:p>
    <w:p w:rsidR="00C21B36" w:rsidRDefault="00C21B36" w:rsidP="00C21B36">
      <w:pPr>
        <w:shd w:val="clear" w:color="auto" w:fill="E4F1FA"/>
        <w:rPr>
          <w:rFonts w:ascii="Helvetica" w:hAnsi="Helvetica" w:cs="Helvetica"/>
          <w:color w:val="000000"/>
          <w:sz w:val="21"/>
          <w:szCs w:val="21"/>
        </w:rPr>
      </w:pPr>
      <w:r>
        <w:rPr>
          <w:rStyle w:val="subquestion"/>
          <w:rFonts w:ascii="Helvetica" w:hAnsi="Helvetica" w:cs="Helvetica"/>
          <w:color w:val="000000"/>
          <w:sz w:val="21"/>
          <w:szCs w:val="21"/>
        </w:rPr>
        <w:t>Ответ</w:t>
      </w:r>
      <w:r>
        <w:rPr>
          <w:rStyle w:val="subquestion"/>
          <w:rFonts w:ascii="Helvetica" w:hAnsi="Helvetica" w:cs="Helvetica"/>
          <w:color w:val="000000"/>
          <w:sz w:val="21"/>
          <w:szCs w:val="21"/>
        </w:rPr>
        <w:object w:dxaOrig="360" w:dyaOrig="312">
          <v:shape id="_x0000_i1431" type="#_x0000_t75" style="width:548.25pt;height:18pt" o:ole="">
            <v:imagedata r:id="rId135" o:title=""/>
          </v:shape>
          <w:control r:id="rId136" w:name="DefaultOcxName410" w:shapeid="_x0000_i1431"/>
        </w:object>
      </w:r>
    </w:p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К мерам пресечения относятся: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34" type="#_x0000_t75" style="width:20.25pt;height:18pt" o:ole="">
            <v:imagedata r:id="rId63" o:title=""/>
          </v:shape>
          <w:control r:id="rId137" w:name="DefaultOcxName62" w:shapeid="_x0000_i1434"/>
        </w:object>
      </w:r>
      <w:r>
        <w:rPr>
          <w:rFonts w:ascii="Helvetica" w:hAnsi="Helvetica" w:cs="Helvetica"/>
          <w:color w:val="000000"/>
          <w:sz w:val="21"/>
          <w:szCs w:val="21"/>
        </w:rPr>
        <w:t>домашний арест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37" type="#_x0000_t75" style="width:20.25pt;height:18pt" o:ole="">
            <v:imagedata r:id="rId65" o:title=""/>
          </v:shape>
          <w:control r:id="rId138" w:name="DefaultOcxName123" w:shapeid="_x0000_i1437"/>
        </w:object>
      </w:r>
      <w:r>
        <w:rPr>
          <w:rFonts w:ascii="Helvetica" w:hAnsi="Helvetica" w:cs="Helvetica"/>
          <w:color w:val="000000"/>
          <w:sz w:val="21"/>
          <w:szCs w:val="21"/>
        </w:rPr>
        <w:t>обязательство о явке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40" type="#_x0000_t75" style="width:20.25pt;height:18pt" o:ole="">
            <v:imagedata r:id="rId65" o:title=""/>
          </v:shape>
          <w:control r:id="rId139" w:name="DefaultOcxName221" w:shapeid="_x0000_i1440"/>
        </w:object>
      </w:r>
      <w:r>
        <w:rPr>
          <w:rFonts w:ascii="Helvetica" w:hAnsi="Helvetica" w:cs="Helvetica"/>
          <w:color w:val="000000"/>
          <w:sz w:val="21"/>
          <w:szCs w:val="21"/>
        </w:rPr>
        <w:t>привод свидетеля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43" type="#_x0000_t75" style="width:20.25pt;height:18pt" o:ole="">
            <v:imagedata r:id="rId63" o:title=""/>
          </v:shape>
          <w:control r:id="rId140" w:name="DefaultOcxName321" w:shapeid="_x0000_i1443"/>
        </w:object>
      </w:r>
      <w:r>
        <w:rPr>
          <w:rFonts w:ascii="Helvetica" w:hAnsi="Helvetica" w:cs="Helvetica"/>
          <w:color w:val="000000"/>
          <w:sz w:val="21"/>
          <w:szCs w:val="21"/>
        </w:rPr>
        <w:t>залог</w:t>
      </w:r>
    </w:p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последовательность действия норм уголовно-процессуального закона в соответствии со статьями УПК РФ: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5"/>
        <w:gridCol w:w="2320"/>
      </w:tblGrid>
      <w:tr w:rsidR="00C21B36" w:rsidTr="00070376">
        <w:tc>
          <w:tcPr>
            <w:tcW w:w="7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действие уголовно-процессуального закона в пространстве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Ответ 1</w:t>
            </w:r>
            <w:r>
              <w:object w:dxaOrig="360" w:dyaOrig="312">
                <v:shape id="_x0000_i1446" type="#_x0000_t75" style="width:84pt;height:18pt" o:ole="">
                  <v:imagedata r:id="rId141" o:title=""/>
                </v:shape>
                <w:control r:id="rId142" w:name="DefaultOcxName63" w:shapeid="_x0000_i1446"/>
              </w:object>
            </w:r>
          </w:p>
        </w:tc>
      </w:tr>
      <w:tr w:rsidR="00C21B36" w:rsidTr="00070376">
        <w:tc>
          <w:tcPr>
            <w:tcW w:w="7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действие уголовно-процессуального закона в отношении иностранных граждан и лиц без гражданства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21B36" w:rsidRDefault="00C21B36">
            <w:r>
              <w:t>Ответ 2</w:t>
            </w:r>
            <w:r>
              <w:object w:dxaOrig="360" w:dyaOrig="312">
                <v:shape id="_x0000_i1449" type="#_x0000_t75" style="width:84pt;height:18pt" o:ole="">
                  <v:imagedata r:id="rId143" o:title=""/>
                </v:shape>
                <w:control r:id="rId144" w:name="DefaultOcxName124" w:shapeid="_x0000_i1449"/>
              </w:object>
            </w:r>
          </w:p>
        </w:tc>
      </w:tr>
      <w:tr w:rsidR="00070376" w:rsidTr="00070376">
        <w:tc>
          <w:tcPr>
            <w:tcW w:w="7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70376" w:rsidRDefault="00070376">
            <w:r>
              <w:t>действие уголовно-процессуального закона в пространстве во времени</w:t>
            </w:r>
          </w:p>
        </w:tc>
        <w:tc>
          <w:tcPr>
            <w:tcW w:w="0" w:type="auto"/>
            <w:vAlign w:val="center"/>
            <w:hideMark/>
          </w:tcPr>
          <w:p w:rsidR="00070376" w:rsidRDefault="00070376" w:rsidP="00070376">
            <w:r>
              <w:t>Ответ 3</w:t>
            </w:r>
            <w:r>
              <w:object w:dxaOrig="360" w:dyaOrig="312">
                <v:shape id="_x0000_i1452" type="#_x0000_t75" style="width:84pt;height:18pt" o:ole="">
                  <v:imagedata r:id="rId145" o:title=""/>
                </v:shape>
                <w:control r:id="rId146" w:name="DefaultOcxName1241" w:shapeid="_x0000_i1452"/>
              </w:object>
            </w:r>
          </w:p>
        </w:tc>
      </w:tr>
    </w:tbl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Срок содержания под стражей по общему правилу не должен превышать: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lastRenderedPageBreak/>
        <w:t>Выберите один ответ: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55" type="#_x0000_t75" style="width:20.25pt;height:18pt" o:ole="">
            <v:imagedata r:id="rId7" o:title=""/>
          </v:shape>
          <w:control r:id="rId147" w:name="DefaultOcxName64" w:shapeid="_x0000_i1455"/>
        </w:object>
      </w:r>
      <w:r>
        <w:rPr>
          <w:rFonts w:ascii="Helvetica" w:hAnsi="Helvetica" w:cs="Helvetica"/>
          <w:color w:val="000000"/>
          <w:sz w:val="21"/>
          <w:szCs w:val="21"/>
        </w:rPr>
        <w:t>2 месяца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58" type="#_x0000_t75" style="width:20.25pt;height:18pt" o:ole="">
            <v:imagedata r:id="rId5" o:title=""/>
          </v:shape>
          <w:control r:id="rId148" w:name="DefaultOcxName125" w:shapeid="_x0000_i1458"/>
        </w:object>
      </w:r>
      <w:r>
        <w:rPr>
          <w:rFonts w:ascii="Helvetica" w:hAnsi="Helvetica" w:cs="Helvetica"/>
          <w:color w:val="000000"/>
          <w:sz w:val="21"/>
          <w:szCs w:val="21"/>
        </w:rPr>
        <w:t>6 месяцев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61" type="#_x0000_t75" style="width:20.25pt;height:18pt" o:ole="">
            <v:imagedata r:id="rId5" o:title=""/>
          </v:shape>
          <w:control r:id="rId149" w:name="DefaultOcxName222" w:shapeid="_x0000_i1461"/>
        </w:object>
      </w:r>
      <w:r>
        <w:rPr>
          <w:rFonts w:ascii="Helvetica" w:hAnsi="Helvetica" w:cs="Helvetica"/>
          <w:color w:val="000000"/>
          <w:sz w:val="21"/>
          <w:szCs w:val="21"/>
        </w:rPr>
        <w:t>1 месяц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64" type="#_x0000_t75" style="width:20.25pt;height:18pt" o:ole="">
            <v:imagedata r:id="rId5" o:title=""/>
          </v:shape>
          <w:control r:id="rId150" w:name="DefaultOcxName322" w:shapeid="_x0000_i1464"/>
        </w:object>
      </w:r>
      <w:r>
        <w:rPr>
          <w:rFonts w:ascii="Helvetica" w:hAnsi="Helvetica" w:cs="Helvetica"/>
          <w:color w:val="000000"/>
          <w:sz w:val="21"/>
          <w:szCs w:val="21"/>
        </w:rPr>
        <w:t>3 месяца</w:t>
      </w:r>
    </w:p>
    <w:p w:rsidR="00C21B36" w:rsidRDefault="00C21B36" w:rsidP="00A27029"/>
    <w:p w:rsidR="00C21B36" w:rsidRDefault="00C21B36" w:rsidP="00A27029"/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Поводом для возбуждения уголовного дела может быть:</w:t>
      </w:r>
    </w:p>
    <w:p w:rsidR="00C21B36" w:rsidRDefault="00C21B36" w:rsidP="00C21B36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или несколько ответов: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67" type="#_x0000_t75" style="width:20.25pt;height:18pt" o:ole="">
            <v:imagedata r:id="rId65" o:title=""/>
          </v:shape>
          <w:control r:id="rId151" w:name="DefaultOcxName65" w:shapeid="_x0000_i1467"/>
        </w:object>
      </w:r>
      <w:r>
        <w:rPr>
          <w:rFonts w:ascii="Helvetica" w:hAnsi="Helvetica" w:cs="Helvetica"/>
          <w:color w:val="000000"/>
          <w:sz w:val="21"/>
          <w:szCs w:val="21"/>
        </w:rPr>
        <w:t>указание руководителя следственного органа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70" type="#_x0000_t75" style="width:20.25pt;height:18pt" o:ole="">
            <v:imagedata r:id="rId63" o:title=""/>
          </v:shape>
          <w:control r:id="rId152" w:name="DefaultOcxName126" w:shapeid="_x0000_i1470"/>
        </w:object>
      </w:r>
      <w:r>
        <w:rPr>
          <w:rFonts w:ascii="Helvetica" w:hAnsi="Helvetica" w:cs="Helvetica"/>
          <w:color w:val="000000"/>
          <w:sz w:val="21"/>
          <w:szCs w:val="21"/>
        </w:rPr>
        <w:t>постановление прокурора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73" type="#_x0000_t75" style="width:20.25pt;height:18pt" o:ole="">
            <v:imagedata r:id="rId63" o:title=""/>
          </v:shape>
          <w:control r:id="rId153" w:name="DefaultOcxName223" w:shapeid="_x0000_i1473"/>
        </w:object>
      </w:r>
      <w:r>
        <w:rPr>
          <w:rFonts w:ascii="Helvetica" w:hAnsi="Helvetica" w:cs="Helvetica"/>
          <w:color w:val="000000"/>
          <w:sz w:val="21"/>
          <w:szCs w:val="21"/>
        </w:rPr>
        <w:t>заявление потерпевшего</w:t>
      </w:r>
    </w:p>
    <w:p w:rsidR="00C21B36" w:rsidRDefault="00C21B36" w:rsidP="00C21B36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76" type="#_x0000_t75" style="width:20.25pt;height:18pt" o:ole="">
            <v:imagedata r:id="rId65" o:title=""/>
          </v:shape>
          <w:control r:id="rId154" w:name="DefaultOcxName323" w:shapeid="_x0000_i1476"/>
        </w:object>
      </w:r>
      <w:r>
        <w:rPr>
          <w:rFonts w:ascii="Helvetica" w:hAnsi="Helvetica" w:cs="Helvetica"/>
          <w:color w:val="000000"/>
          <w:sz w:val="21"/>
          <w:szCs w:val="21"/>
        </w:rPr>
        <w:t>анонимное письмо</w:t>
      </w:r>
    </w:p>
    <w:p w:rsidR="00C21B36" w:rsidRDefault="00C21B36" w:rsidP="00A27029"/>
    <w:p w:rsidR="00CA4949" w:rsidRDefault="00CA4949" w:rsidP="00A27029"/>
    <w:p w:rsidR="00CA4949" w:rsidRDefault="00CA4949" w:rsidP="00CA494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Уголовный процесс России является:</w:t>
      </w:r>
    </w:p>
    <w:p w:rsidR="00CA4949" w:rsidRDefault="00CA4949" w:rsidP="00CA494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Выберите один ответ:</w:t>
      </w:r>
    </w:p>
    <w:p w:rsidR="00CA4949" w:rsidRDefault="00CA4949" w:rsidP="00CA494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79" type="#_x0000_t75" style="width:20.25pt;height:18pt" o:ole="">
            <v:imagedata r:id="rId7" o:title=""/>
          </v:shape>
          <w:control r:id="rId155" w:name="DefaultOcxName66" w:shapeid="_x0000_i1479"/>
        </w:object>
      </w:r>
      <w:r>
        <w:rPr>
          <w:rFonts w:ascii="Helvetica" w:hAnsi="Helvetica" w:cs="Helvetica"/>
          <w:color w:val="000000"/>
          <w:sz w:val="21"/>
          <w:szCs w:val="21"/>
        </w:rPr>
        <w:t>смешанным</w:t>
      </w:r>
    </w:p>
    <w:p w:rsidR="00CA4949" w:rsidRDefault="00CA4949" w:rsidP="00CA494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82" type="#_x0000_t75" style="width:20.25pt;height:18pt" o:ole="">
            <v:imagedata r:id="rId5" o:title=""/>
          </v:shape>
          <w:control r:id="rId156" w:name="DefaultOcxName127" w:shapeid="_x0000_i1482"/>
        </w:object>
      </w:r>
      <w:r>
        <w:rPr>
          <w:rFonts w:ascii="Helvetica" w:hAnsi="Helvetica" w:cs="Helvetica"/>
          <w:color w:val="000000"/>
          <w:sz w:val="21"/>
          <w:szCs w:val="21"/>
        </w:rPr>
        <w:t>состязательным</w:t>
      </w:r>
    </w:p>
    <w:p w:rsidR="00CA4949" w:rsidRDefault="00CA4949" w:rsidP="00CA494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85" type="#_x0000_t75" style="width:20.25pt;height:18pt" o:ole="">
            <v:imagedata r:id="rId5" o:title=""/>
          </v:shape>
          <w:control r:id="rId157" w:name="DefaultOcxName224" w:shapeid="_x0000_i1485"/>
        </w:object>
      </w:r>
      <w:r>
        <w:rPr>
          <w:rFonts w:ascii="Helvetica" w:hAnsi="Helvetica" w:cs="Helvetica"/>
          <w:color w:val="000000"/>
          <w:sz w:val="21"/>
          <w:szCs w:val="21"/>
        </w:rPr>
        <w:t>судебно-следственным</w:t>
      </w:r>
    </w:p>
    <w:p w:rsidR="00CA4949" w:rsidRDefault="00CA4949" w:rsidP="00CA4949">
      <w:pPr>
        <w:ind w:hanging="375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object w:dxaOrig="360" w:dyaOrig="312">
          <v:shape id="_x0000_i1488" type="#_x0000_t75" style="width:20.25pt;height:18pt" o:ole="">
            <v:imagedata r:id="rId5" o:title=""/>
          </v:shape>
          <w:control r:id="rId158" w:name="DefaultOcxName324" w:shapeid="_x0000_i1488"/>
        </w:object>
      </w:r>
      <w:r>
        <w:rPr>
          <w:rFonts w:ascii="Helvetica" w:hAnsi="Helvetica" w:cs="Helvetica"/>
          <w:color w:val="000000"/>
          <w:sz w:val="21"/>
          <w:szCs w:val="21"/>
        </w:rPr>
        <w:t>обвинительным</w:t>
      </w:r>
    </w:p>
    <w:p w:rsidR="00CA4949" w:rsidRDefault="00CA4949" w:rsidP="00A27029"/>
    <w:p w:rsidR="00CA4949" w:rsidRDefault="00CA4949" w:rsidP="00A27029"/>
    <w:p w:rsidR="00CA4949" w:rsidRDefault="00CA4949" w:rsidP="00CA4949">
      <w:pPr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color w:val="000000"/>
          <w:sz w:val="21"/>
          <w:szCs w:val="21"/>
        </w:rPr>
        <w:t>Укажите последовательность этапов предварительного следствия: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2"/>
        <w:gridCol w:w="2453"/>
      </w:tblGrid>
      <w:tr w:rsidR="00CA4949" w:rsidTr="00CA494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начало предварительного следствия и принятие следователем дела к своему производству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Ответ 1</w:t>
            </w:r>
            <w:r>
              <w:object w:dxaOrig="360" w:dyaOrig="312">
                <v:shape id="_x0000_i1491" type="#_x0000_t75" style="width:84pt;height:18pt" o:ole="">
                  <v:imagedata r:id="rId159" o:title=""/>
                </v:shape>
                <w:control r:id="rId160" w:name="DefaultOcxName67" w:shapeid="_x0000_i1491"/>
              </w:object>
            </w:r>
          </w:p>
        </w:tc>
      </w:tr>
      <w:tr w:rsidR="00CA4949" w:rsidTr="00CA494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производство следственных действий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Ответ 2</w:t>
            </w:r>
            <w:r>
              <w:object w:dxaOrig="360" w:dyaOrig="312">
                <v:shape id="_x0000_i1494" type="#_x0000_t75" style="width:84pt;height:18pt" o:ole="">
                  <v:imagedata r:id="rId161" o:title=""/>
                </v:shape>
                <w:control r:id="rId162" w:name="DefaultOcxName128" w:shapeid="_x0000_i1494"/>
              </w:object>
            </w:r>
          </w:p>
        </w:tc>
      </w:tr>
      <w:tr w:rsidR="00CA4949" w:rsidTr="00CA494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привлечение в качестве обвиняемого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Ответ 3</w:t>
            </w:r>
            <w:r>
              <w:object w:dxaOrig="360" w:dyaOrig="312">
                <v:shape id="_x0000_i1497" type="#_x0000_t75" style="width:84pt;height:18pt" o:ole="">
                  <v:imagedata r:id="rId163" o:title=""/>
                </v:shape>
                <w:control r:id="rId164" w:name="DefaultOcxName225" w:shapeid="_x0000_i1497"/>
              </w:object>
            </w:r>
          </w:p>
        </w:tc>
      </w:tr>
      <w:tr w:rsidR="00CA4949" w:rsidTr="00CA494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производство следственных действий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Ответ 4</w:t>
            </w:r>
            <w:r>
              <w:object w:dxaOrig="360" w:dyaOrig="312">
                <v:shape id="_x0000_i1500" type="#_x0000_t75" style="width:84pt;height:18pt" o:ole="">
                  <v:imagedata r:id="rId165" o:title=""/>
                </v:shape>
                <w:control r:id="rId166" w:name="DefaultOcxName325" w:shapeid="_x0000_i1500"/>
              </w:object>
            </w:r>
          </w:p>
        </w:tc>
      </w:tr>
      <w:tr w:rsidR="00CA4949" w:rsidTr="00CA4949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окончание предварительного следствия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A4949" w:rsidRDefault="00CA4949">
            <w:r>
              <w:t>Ответ 5</w:t>
            </w:r>
            <w:r>
              <w:object w:dxaOrig="360" w:dyaOrig="312">
                <v:shape id="_x0000_i1503" type="#_x0000_t75" style="width:84pt;height:18pt" o:ole="">
                  <v:imagedata r:id="rId167" o:title=""/>
                </v:shape>
                <w:control r:id="rId168" w:name="DefaultOcxName411" w:shapeid="_x0000_i1503"/>
              </w:object>
            </w:r>
          </w:p>
        </w:tc>
      </w:tr>
    </w:tbl>
    <w:p w:rsidR="00CA4949" w:rsidRDefault="00CA4949" w:rsidP="00A27029"/>
    <w:sectPr w:rsidR="00CA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08"/>
    <w:rsid w:val="00070376"/>
    <w:rsid w:val="000A3C64"/>
    <w:rsid w:val="00771C48"/>
    <w:rsid w:val="0085289D"/>
    <w:rsid w:val="009021F7"/>
    <w:rsid w:val="00A27029"/>
    <w:rsid w:val="00C21B36"/>
    <w:rsid w:val="00C92E08"/>
    <w:rsid w:val="00CA4949"/>
    <w:rsid w:val="00D6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3C64"/>
    <w:pPr>
      <w:spacing w:before="100" w:beforeAutospacing="1" w:after="100" w:afterAutospacing="1"/>
    </w:pPr>
  </w:style>
  <w:style w:type="character" w:customStyle="1" w:styleId="subquestion">
    <w:name w:val="subquestion"/>
    <w:basedOn w:val="a0"/>
    <w:rsid w:val="000A3C64"/>
  </w:style>
  <w:style w:type="character" w:customStyle="1" w:styleId="apple-converted-space">
    <w:name w:val="apple-converted-space"/>
    <w:basedOn w:val="a0"/>
    <w:rsid w:val="000A3C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3C64"/>
    <w:pPr>
      <w:spacing w:before="100" w:beforeAutospacing="1" w:after="100" w:afterAutospacing="1"/>
    </w:pPr>
  </w:style>
  <w:style w:type="character" w:customStyle="1" w:styleId="subquestion">
    <w:name w:val="subquestion"/>
    <w:basedOn w:val="a0"/>
    <w:rsid w:val="000A3C64"/>
  </w:style>
  <w:style w:type="character" w:customStyle="1" w:styleId="apple-converted-space">
    <w:name w:val="apple-converted-space"/>
    <w:basedOn w:val="a0"/>
    <w:rsid w:val="000A3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563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553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6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328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7682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2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7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1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3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201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92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59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342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898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1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8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22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99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3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33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46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3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91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8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1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1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239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0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5666">
          <w:marLeft w:val="0"/>
          <w:marRight w:val="0"/>
          <w:marTop w:val="0"/>
          <w:marBottom w:val="432"/>
          <w:divBdr>
            <w:top w:val="none" w:sz="0" w:space="0" w:color="EEEEEE"/>
            <w:left w:val="none" w:sz="0" w:space="0" w:color="EEEEEE"/>
            <w:bottom w:val="none" w:sz="0" w:space="0" w:color="EEEEEE"/>
            <w:right w:val="none" w:sz="0" w:space="0" w:color="EEEEEE"/>
          </w:divBdr>
          <w:divsChild>
            <w:div w:id="13407418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1411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81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906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0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4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438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329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8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2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4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29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75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09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2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8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0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0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26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8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9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182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2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5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02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5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841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475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10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5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1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50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16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51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64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8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46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880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4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5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5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6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57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2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6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6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3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59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80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852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7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7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52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2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3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09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42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95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4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6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6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25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64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3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98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052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3.wmf"/><Relationship Id="rId21" Type="http://schemas.openxmlformats.org/officeDocument/2006/relationships/control" Target="activeX/activeX11.xml"/><Relationship Id="rId42" Type="http://schemas.openxmlformats.org/officeDocument/2006/relationships/control" Target="activeX/activeX22.xml"/><Relationship Id="rId63" Type="http://schemas.openxmlformats.org/officeDocument/2006/relationships/image" Target="media/image19.wmf"/><Relationship Id="rId84" Type="http://schemas.openxmlformats.org/officeDocument/2006/relationships/control" Target="activeX/activeX54.xml"/><Relationship Id="rId138" Type="http://schemas.openxmlformats.org/officeDocument/2006/relationships/control" Target="activeX/activeX94.xml"/><Relationship Id="rId159" Type="http://schemas.openxmlformats.org/officeDocument/2006/relationships/image" Target="media/image44.wmf"/><Relationship Id="rId170" Type="http://schemas.openxmlformats.org/officeDocument/2006/relationships/theme" Target="theme/theme1.xml"/><Relationship Id="rId107" Type="http://schemas.openxmlformats.org/officeDocument/2006/relationships/control" Target="activeX/activeX71.xml"/><Relationship Id="rId11" Type="http://schemas.openxmlformats.org/officeDocument/2006/relationships/image" Target="media/image3.wmf"/><Relationship Id="rId32" Type="http://schemas.openxmlformats.org/officeDocument/2006/relationships/control" Target="activeX/activeX17.xml"/><Relationship Id="rId53" Type="http://schemas.openxmlformats.org/officeDocument/2006/relationships/control" Target="activeX/activeX31.xml"/><Relationship Id="rId74" Type="http://schemas.openxmlformats.org/officeDocument/2006/relationships/control" Target="activeX/activeX49.xml"/><Relationship Id="rId128" Type="http://schemas.openxmlformats.org/officeDocument/2006/relationships/control" Target="activeX/activeX88.xml"/><Relationship Id="rId149" Type="http://schemas.openxmlformats.org/officeDocument/2006/relationships/control" Target="activeX/activeX102.xml"/><Relationship Id="rId5" Type="http://schemas.openxmlformats.org/officeDocument/2006/relationships/image" Target="media/image1.wmf"/><Relationship Id="rId95" Type="http://schemas.openxmlformats.org/officeDocument/2006/relationships/image" Target="media/image32.wmf"/><Relationship Id="rId160" Type="http://schemas.openxmlformats.org/officeDocument/2006/relationships/control" Target="activeX/activeX112.xml"/><Relationship Id="rId22" Type="http://schemas.openxmlformats.org/officeDocument/2006/relationships/control" Target="activeX/activeX12.xml"/><Relationship Id="rId43" Type="http://schemas.openxmlformats.org/officeDocument/2006/relationships/image" Target="media/image17.wmf"/><Relationship Id="rId64" Type="http://schemas.openxmlformats.org/officeDocument/2006/relationships/control" Target="activeX/activeX41.xml"/><Relationship Id="rId118" Type="http://schemas.openxmlformats.org/officeDocument/2006/relationships/control" Target="activeX/activeX81.xml"/><Relationship Id="rId139" Type="http://schemas.openxmlformats.org/officeDocument/2006/relationships/control" Target="activeX/activeX95.xml"/><Relationship Id="rId85" Type="http://schemas.openxmlformats.org/officeDocument/2006/relationships/image" Target="media/image27.wmf"/><Relationship Id="rId150" Type="http://schemas.openxmlformats.org/officeDocument/2006/relationships/control" Target="activeX/activeX103.xml"/><Relationship Id="rId12" Type="http://schemas.openxmlformats.org/officeDocument/2006/relationships/control" Target="activeX/activeX5.xml"/><Relationship Id="rId33" Type="http://schemas.openxmlformats.org/officeDocument/2006/relationships/image" Target="media/image12.wmf"/><Relationship Id="rId108" Type="http://schemas.openxmlformats.org/officeDocument/2006/relationships/control" Target="activeX/activeX72.xml"/><Relationship Id="rId129" Type="http://schemas.openxmlformats.org/officeDocument/2006/relationships/image" Target="media/image37.wmf"/><Relationship Id="rId54" Type="http://schemas.openxmlformats.org/officeDocument/2006/relationships/control" Target="activeX/activeX32.xml"/><Relationship Id="rId70" Type="http://schemas.openxmlformats.org/officeDocument/2006/relationships/control" Target="activeX/activeX46.xml"/><Relationship Id="rId75" Type="http://schemas.openxmlformats.org/officeDocument/2006/relationships/image" Target="media/image22.wmf"/><Relationship Id="rId91" Type="http://schemas.openxmlformats.org/officeDocument/2006/relationships/image" Target="media/image30.wmf"/><Relationship Id="rId96" Type="http://schemas.openxmlformats.org/officeDocument/2006/relationships/control" Target="activeX/activeX60.xml"/><Relationship Id="rId140" Type="http://schemas.openxmlformats.org/officeDocument/2006/relationships/control" Target="activeX/activeX96.xml"/><Relationship Id="rId145" Type="http://schemas.openxmlformats.org/officeDocument/2006/relationships/image" Target="media/image43.wmf"/><Relationship Id="rId161" Type="http://schemas.openxmlformats.org/officeDocument/2006/relationships/image" Target="media/image45.wmf"/><Relationship Id="rId166" Type="http://schemas.openxmlformats.org/officeDocument/2006/relationships/control" Target="activeX/activeX115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23" Type="http://schemas.openxmlformats.org/officeDocument/2006/relationships/image" Target="media/image7.wmf"/><Relationship Id="rId28" Type="http://schemas.openxmlformats.org/officeDocument/2006/relationships/control" Target="activeX/activeX15.xml"/><Relationship Id="rId49" Type="http://schemas.openxmlformats.org/officeDocument/2006/relationships/image" Target="media/image18.wmf"/><Relationship Id="rId114" Type="http://schemas.openxmlformats.org/officeDocument/2006/relationships/control" Target="activeX/activeX78.xml"/><Relationship Id="rId119" Type="http://schemas.openxmlformats.org/officeDocument/2006/relationships/image" Target="media/image34.wmf"/><Relationship Id="rId44" Type="http://schemas.openxmlformats.org/officeDocument/2006/relationships/control" Target="activeX/activeX23.xml"/><Relationship Id="rId60" Type="http://schemas.openxmlformats.org/officeDocument/2006/relationships/control" Target="activeX/activeX38.xml"/><Relationship Id="rId65" Type="http://schemas.openxmlformats.org/officeDocument/2006/relationships/image" Target="media/image20.wmf"/><Relationship Id="rId81" Type="http://schemas.openxmlformats.org/officeDocument/2006/relationships/image" Target="media/image25.wmf"/><Relationship Id="rId86" Type="http://schemas.openxmlformats.org/officeDocument/2006/relationships/control" Target="activeX/activeX55.xml"/><Relationship Id="rId130" Type="http://schemas.openxmlformats.org/officeDocument/2006/relationships/control" Target="activeX/activeX89.xml"/><Relationship Id="rId135" Type="http://schemas.openxmlformats.org/officeDocument/2006/relationships/image" Target="media/image40.wmf"/><Relationship Id="rId151" Type="http://schemas.openxmlformats.org/officeDocument/2006/relationships/control" Target="activeX/activeX104.xml"/><Relationship Id="rId156" Type="http://schemas.openxmlformats.org/officeDocument/2006/relationships/control" Target="activeX/activeX109.xml"/><Relationship Id="rId13" Type="http://schemas.openxmlformats.org/officeDocument/2006/relationships/image" Target="media/image4.wmf"/><Relationship Id="rId18" Type="http://schemas.openxmlformats.org/officeDocument/2006/relationships/control" Target="activeX/activeX8.xml"/><Relationship Id="rId39" Type="http://schemas.openxmlformats.org/officeDocument/2006/relationships/image" Target="media/image15.wmf"/><Relationship Id="rId109" Type="http://schemas.openxmlformats.org/officeDocument/2006/relationships/control" Target="activeX/activeX73.xml"/><Relationship Id="rId34" Type="http://schemas.openxmlformats.org/officeDocument/2006/relationships/control" Target="activeX/activeX18.xml"/><Relationship Id="rId50" Type="http://schemas.openxmlformats.org/officeDocument/2006/relationships/control" Target="activeX/activeX28.xml"/><Relationship Id="rId55" Type="http://schemas.openxmlformats.org/officeDocument/2006/relationships/control" Target="activeX/activeX33.xml"/><Relationship Id="rId76" Type="http://schemas.openxmlformats.org/officeDocument/2006/relationships/control" Target="activeX/activeX50.xml"/><Relationship Id="rId97" Type="http://schemas.openxmlformats.org/officeDocument/2006/relationships/control" Target="activeX/activeX61.xml"/><Relationship Id="rId104" Type="http://schemas.openxmlformats.org/officeDocument/2006/relationships/control" Target="activeX/activeX68.xml"/><Relationship Id="rId120" Type="http://schemas.openxmlformats.org/officeDocument/2006/relationships/control" Target="activeX/activeX82.xml"/><Relationship Id="rId125" Type="http://schemas.openxmlformats.org/officeDocument/2006/relationships/control" Target="activeX/activeX86.xml"/><Relationship Id="rId141" Type="http://schemas.openxmlformats.org/officeDocument/2006/relationships/image" Target="media/image41.wmf"/><Relationship Id="rId146" Type="http://schemas.openxmlformats.org/officeDocument/2006/relationships/control" Target="activeX/activeX99.xml"/><Relationship Id="rId167" Type="http://schemas.openxmlformats.org/officeDocument/2006/relationships/image" Target="media/image48.wmf"/><Relationship Id="rId7" Type="http://schemas.openxmlformats.org/officeDocument/2006/relationships/image" Target="media/image2.wmf"/><Relationship Id="rId71" Type="http://schemas.openxmlformats.org/officeDocument/2006/relationships/control" Target="activeX/activeX47.xml"/><Relationship Id="rId92" Type="http://schemas.openxmlformats.org/officeDocument/2006/relationships/control" Target="activeX/activeX58.xml"/><Relationship Id="rId162" Type="http://schemas.openxmlformats.org/officeDocument/2006/relationships/control" Target="activeX/activeX113.xml"/><Relationship Id="rId2" Type="http://schemas.microsoft.com/office/2007/relationships/stylesWithEffects" Target="stylesWithEffects.xml"/><Relationship Id="rId29" Type="http://schemas.openxmlformats.org/officeDocument/2006/relationships/image" Target="media/image10.wmf"/><Relationship Id="rId24" Type="http://schemas.openxmlformats.org/officeDocument/2006/relationships/control" Target="activeX/activeX13.xml"/><Relationship Id="rId40" Type="http://schemas.openxmlformats.org/officeDocument/2006/relationships/control" Target="activeX/activeX21.xml"/><Relationship Id="rId45" Type="http://schemas.openxmlformats.org/officeDocument/2006/relationships/control" Target="activeX/activeX24.xml"/><Relationship Id="rId66" Type="http://schemas.openxmlformats.org/officeDocument/2006/relationships/control" Target="activeX/activeX42.xml"/><Relationship Id="rId87" Type="http://schemas.openxmlformats.org/officeDocument/2006/relationships/image" Target="media/image28.wmf"/><Relationship Id="rId110" Type="http://schemas.openxmlformats.org/officeDocument/2006/relationships/control" Target="activeX/activeX74.xml"/><Relationship Id="rId115" Type="http://schemas.openxmlformats.org/officeDocument/2006/relationships/control" Target="activeX/activeX79.xml"/><Relationship Id="rId131" Type="http://schemas.openxmlformats.org/officeDocument/2006/relationships/image" Target="media/image38.wmf"/><Relationship Id="rId136" Type="http://schemas.openxmlformats.org/officeDocument/2006/relationships/control" Target="activeX/activeX92.xml"/><Relationship Id="rId157" Type="http://schemas.openxmlformats.org/officeDocument/2006/relationships/control" Target="activeX/activeX110.xml"/><Relationship Id="rId61" Type="http://schemas.openxmlformats.org/officeDocument/2006/relationships/control" Target="activeX/activeX39.xml"/><Relationship Id="rId82" Type="http://schemas.openxmlformats.org/officeDocument/2006/relationships/control" Target="activeX/activeX53.xml"/><Relationship Id="rId152" Type="http://schemas.openxmlformats.org/officeDocument/2006/relationships/control" Target="activeX/activeX105.xml"/><Relationship Id="rId19" Type="http://schemas.openxmlformats.org/officeDocument/2006/relationships/control" Target="activeX/activeX9.xml"/><Relationship Id="rId14" Type="http://schemas.openxmlformats.org/officeDocument/2006/relationships/control" Target="activeX/activeX6.xml"/><Relationship Id="rId30" Type="http://schemas.openxmlformats.org/officeDocument/2006/relationships/control" Target="activeX/activeX16.xml"/><Relationship Id="rId35" Type="http://schemas.openxmlformats.org/officeDocument/2006/relationships/image" Target="media/image13.wmf"/><Relationship Id="rId56" Type="http://schemas.openxmlformats.org/officeDocument/2006/relationships/control" Target="activeX/activeX34.xml"/><Relationship Id="rId77" Type="http://schemas.openxmlformats.org/officeDocument/2006/relationships/image" Target="media/image23.wmf"/><Relationship Id="rId100" Type="http://schemas.openxmlformats.org/officeDocument/2006/relationships/control" Target="activeX/activeX64.xml"/><Relationship Id="rId105" Type="http://schemas.openxmlformats.org/officeDocument/2006/relationships/control" Target="activeX/activeX69.xml"/><Relationship Id="rId126" Type="http://schemas.openxmlformats.org/officeDocument/2006/relationships/control" Target="activeX/activeX87.xml"/><Relationship Id="rId147" Type="http://schemas.openxmlformats.org/officeDocument/2006/relationships/control" Target="activeX/activeX100.xml"/><Relationship Id="rId168" Type="http://schemas.openxmlformats.org/officeDocument/2006/relationships/control" Target="activeX/activeX116.xml"/><Relationship Id="rId8" Type="http://schemas.openxmlformats.org/officeDocument/2006/relationships/control" Target="activeX/activeX2.xml"/><Relationship Id="rId51" Type="http://schemas.openxmlformats.org/officeDocument/2006/relationships/control" Target="activeX/activeX29.xml"/><Relationship Id="rId72" Type="http://schemas.openxmlformats.org/officeDocument/2006/relationships/control" Target="activeX/activeX48.xml"/><Relationship Id="rId93" Type="http://schemas.openxmlformats.org/officeDocument/2006/relationships/image" Target="media/image31.wmf"/><Relationship Id="rId98" Type="http://schemas.openxmlformats.org/officeDocument/2006/relationships/control" Target="activeX/activeX62.xml"/><Relationship Id="rId121" Type="http://schemas.openxmlformats.org/officeDocument/2006/relationships/image" Target="media/image35.wmf"/><Relationship Id="rId142" Type="http://schemas.openxmlformats.org/officeDocument/2006/relationships/control" Target="activeX/activeX97.xml"/><Relationship Id="rId163" Type="http://schemas.openxmlformats.org/officeDocument/2006/relationships/image" Target="media/image46.wmf"/><Relationship Id="rId3" Type="http://schemas.openxmlformats.org/officeDocument/2006/relationships/settings" Target="settings.xml"/><Relationship Id="rId25" Type="http://schemas.openxmlformats.org/officeDocument/2006/relationships/image" Target="media/image8.wmf"/><Relationship Id="rId46" Type="http://schemas.openxmlformats.org/officeDocument/2006/relationships/control" Target="activeX/activeX25.xml"/><Relationship Id="rId67" Type="http://schemas.openxmlformats.org/officeDocument/2006/relationships/control" Target="activeX/activeX43.xml"/><Relationship Id="rId116" Type="http://schemas.openxmlformats.org/officeDocument/2006/relationships/control" Target="activeX/activeX80.xml"/><Relationship Id="rId137" Type="http://schemas.openxmlformats.org/officeDocument/2006/relationships/control" Target="activeX/activeX93.xml"/><Relationship Id="rId158" Type="http://schemas.openxmlformats.org/officeDocument/2006/relationships/control" Target="activeX/activeX111.xml"/><Relationship Id="rId20" Type="http://schemas.openxmlformats.org/officeDocument/2006/relationships/control" Target="activeX/activeX10.xml"/><Relationship Id="rId41" Type="http://schemas.openxmlformats.org/officeDocument/2006/relationships/image" Target="media/image16.wmf"/><Relationship Id="rId62" Type="http://schemas.openxmlformats.org/officeDocument/2006/relationships/control" Target="activeX/activeX40.xml"/><Relationship Id="rId83" Type="http://schemas.openxmlformats.org/officeDocument/2006/relationships/image" Target="media/image26.wmf"/><Relationship Id="rId88" Type="http://schemas.openxmlformats.org/officeDocument/2006/relationships/control" Target="activeX/activeX56.xml"/><Relationship Id="rId111" Type="http://schemas.openxmlformats.org/officeDocument/2006/relationships/control" Target="activeX/activeX75.xml"/><Relationship Id="rId132" Type="http://schemas.openxmlformats.org/officeDocument/2006/relationships/control" Target="activeX/activeX90.xml"/><Relationship Id="rId153" Type="http://schemas.openxmlformats.org/officeDocument/2006/relationships/control" Target="activeX/activeX106.xml"/><Relationship Id="rId15" Type="http://schemas.openxmlformats.org/officeDocument/2006/relationships/image" Target="media/image5.wmf"/><Relationship Id="rId36" Type="http://schemas.openxmlformats.org/officeDocument/2006/relationships/control" Target="activeX/activeX1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70.xml"/><Relationship Id="rId127" Type="http://schemas.openxmlformats.org/officeDocument/2006/relationships/image" Target="media/image36.wmf"/><Relationship Id="rId10" Type="http://schemas.openxmlformats.org/officeDocument/2006/relationships/control" Target="activeX/activeX4.xml"/><Relationship Id="rId31" Type="http://schemas.openxmlformats.org/officeDocument/2006/relationships/image" Target="media/image11.wmf"/><Relationship Id="rId52" Type="http://schemas.openxmlformats.org/officeDocument/2006/relationships/control" Target="activeX/activeX30.xml"/><Relationship Id="rId73" Type="http://schemas.openxmlformats.org/officeDocument/2006/relationships/image" Target="media/image21.wmf"/><Relationship Id="rId78" Type="http://schemas.openxmlformats.org/officeDocument/2006/relationships/control" Target="activeX/activeX51.xml"/><Relationship Id="rId94" Type="http://schemas.openxmlformats.org/officeDocument/2006/relationships/control" Target="activeX/activeX59.xml"/><Relationship Id="rId99" Type="http://schemas.openxmlformats.org/officeDocument/2006/relationships/control" Target="activeX/activeX63.xml"/><Relationship Id="rId101" Type="http://schemas.openxmlformats.org/officeDocument/2006/relationships/control" Target="activeX/activeX65.xml"/><Relationship Id="rId122" Type="http://schemas.openxmlformats.org/officeDocument/2006/relationships/control" Target="activeX/activeX83.xml"/><Relationship Id="rId143" Type="http://schemas.openxmlformats.org/officeDocument/2006/relationships/image" Target="media/image42.wmf"/><Relationship Id="rId148" Type="http://schemas.openxmlformats.org/officeDocument/2006/relationships/control" Target="activeX/activeX101.xml"/><Relationship Id="rId164" Type="http://schemas.openxmlformats.org/officeDocument/2006/relationships/control" Target="activeX/activeX114.xm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26" Type="http://schemas.openxmlformats.org/officeDocument/2006/relationships/control" Target="activeX/activeX14.xml"/><Relationship Id="rId47" Type="http://schemas.openxmlformats.org/officeDocument/2006/relationships/control" Target="activeX/activeX26.xml"/><Relationship Id="rId68" Type="http://schemas.openxmlformats.org/officeDocument/2006/relationships/control" Target="activeX/activeX44.xml"/><Relationship Id="rId89" Type="http://schemas.openxmlformats.org/officeDocument/2006/relationships/image" Target="media/image29.wmf"/><Relationship Id="rId112" Type="http://schemas.openxmlformats.org/officeDocument/2006/relationships/control" Target="activeX/activeX76.xml"/><Relationship Id="rId133" Type="http://schemas.openxmlformats.org/officeDocument/2006/relationships/image" Target="media/image39.wmf"/><Relationship Id="rId154" Type="http://schemas.openxmlformats.org/officeDocument/2006/relationships/control" Target="activeX/activeX107.xml"/><Relationship Id="rId16" Type="http://schemas.openxmlformats.org/officeDocument/2006/relationships/control" Target="activeX/activeX7.xml"/><Relationship Id="rId37" Type="http://schemas.openxmlformats.org/officeDocument/2006/relationships/image" Target="media/image14.wmf"/><Relationship Id="rId58" Type="http://schemas.openxmlformats.org/officeDocument/2006/relationships/control" Target="activeX/activeX36.xml"/><Relationship Id="rId79" Type="http://schemas.openxmlformats.org/officeDocument/2006/relationships/image" Target="media/image24.wmf"/><Relationship Id="rId102" Type="http://schemas.openxmlformats.org/officeDocument/2006/relationships/control" Target="activeX/activeX66.xml"/><Relationship Id="rId123" Type="http://schemas.openxmlformats.org/officeDocument/2006/relationships/control" Target="activeX/activeX84.xml"/><Relationship Id="rId144" Type="http://schemas.openxmlformats.org/officeDocument/2006/relationships/control" Target="activeX/activeX98.xml"/><Relationship Id="rId90" Type="http://schemas.openxmlformats.org/officeDocument/2006/relationships/control" Target="activeX/activeX57.xml"/><Relationship Id="rId165" Type="http://schemas.openxmlformats.org/officeDocument/2006/relationships/image" Target="media/image47.wmf"/><Relationship Id="rId27" Type="http://schemas.openxmlformats.org/officeDocument/2006/relationships/image" Target="media/image9.wmf"/><Relationship Id="rId48" Type="http://schemas.openxmlformats.org/officeDocument/2006/relationships/control" Target="activeX/activeX27.xml"/><Relationship Id="rId69" Type="http://schemas.openxmlformats.org/officeDocument/2006/relationships/control" Target="activeX/activeX45.xml"/><Relationship Id="rId113" Type="http://schemas.openxmlformats.org/officeDocument/2006/relationships/control" Target="activeX/activeX77.xml"/><Relationship Id="rId134" Type="http://schemas.openxmlformats.org/officeDocument/2006/relationships/control" Target="activeX/activeX91.xml"/><Relationship Id="rId80" Type="http://schemas.openxmlformats.org/officeDocument/2006/relationships/control" Target="activeX/activeX52.xml"/><Relationship Id="rId155" Type="http://schemas.openxmlformats.org/officeDocument/2006/relationships/control" Target="activeX/activeX108.xml"/><Relationship Id="rId17" Type="http://schemas.openxmlformats.org/officeDocument/2006/relationships/image" Target="media/image6.wmf"/><Relationship Id="rId38" Type="http://schemas.openxmlformats.org/officeDocument/2006/relationships/control" Target="activeX/activeX20.xml"/><Relationship Id="rId59" Type="http://schemas.openxmlformats.org/officeDocument/2006/relationships/control" Target="activeX/activeX37.xml"/><Relationship Id="rId103" Type="http://schemas.openxmlformats.org/officeDocument/2006/relationships/control" Target="activeX/activeX67.xml"/><Relationship Id="rId124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2107</Words>
  <Characters>19206</Characters>
  <Application>Microsoft Office Word</Application>
  <DocSecurity>0</DocSecurity>
  <Lines>160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</dc:creator>
  <cp:keywords/>
  <dc:description/>
  <cp:lastModifiedBy>RePack by Diakov</cp:lastModifiedBy>
  <cp:revision>4</cp:revision>
  <dcterms:created xsi:type="dcterms:W3CDTF">2017-03-16T15:40:00Z</dcterms:created>
  <dcterms:modified xsi:type="dcterms:W3CDTF">2019-03-25T07:55:00Z</dcterms:modified>
</cp:coreProperties>
</file>